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44"/>
          <w:szCs w:val="44"/>
        </w:rPr>
      </w:pPr>
    </w:p>
    <w:p>
      <w:pPr>
        <w:jc w:val="center"/>
        <w:rPr>
          <w:rFonts w:hint="eastAsia" w:ascii="宋体" w:hAnsi="宋体" w:cs="宋体"/>
          <w:sz w:val="44"/>
          <w:szCs w:val="44"/>
        </w:rPr>
      </w:pPr>
    </w:p>
    <w:p>
      <w:pPr>
        <w:jc w:val="center"/>
        <w:rPr>
          <w:rFonts w:hint="eastAsia" w:ascii="宋体" w:hAnsi="宋体" w:cs="宋体"/>
          <w:sz w:val="44"/>
          <w:szCs w:val="44"/>
        </w:rPr>
      </w:pPr>
    </w:p>
    <w:p>
      <w:pPr>
        <w:jc w:val="center"/>
        <w:rPr>
          <w:rFonts w:hint="eastAsia" w:ascii="宋体" w:hAnsi="宋体" w:cs="宋体"/>
          <w:b/>
          <w:sz w:val="44"/>
          <w:szCs w:val="44"/>
        </w:rPr>
      </w:pPr>
      <w:r>
        <w:rPr>
          <w:rFonts w:hint="eastAsia" w:ascii="宋体" w:hAnsi="宋体" w:cs="宋体"/>
          <w:b/>
          <w:sz w:val="44"/>
          <w:szCs w:val="44"/>
        </w:rPr>
        <w:t>2022年度</w:t>
      </w:r>
      <w:bookmarkStart w:id="0" w:name="PO_title"/>
      <w:permStart w:id="0" w:edGrp="everyone"/>
      <w:r>
        <w:rPr>
          <w:rFonts w:hint="eastAsia" w:ascii="宋体" w:hAnsi="宋体" w:cs="宋体"/>
          <w:b/>
          <w:sz w:val="44"/>
          <w:szCs w:val="44"/>
        </w:rPr>
        <w:t>湛江市少年儿童图书馆</w:t>
      </w:r>
      <w:permEnd w:id="0"/>
      <w:r>
        <w:rPr>
          <w:rFonts w:hint="eastAsia" w:ascii="宋体" w:hAnsi="宋体" w:cs="宋体"/>
          <w:b/>
          <w:sz w:val="11"/>
          <w:szCs w:val="11"/>
        </w:rPr>
        <w:t xml:space="preserve"> </w:t>
      </w:r>
      <w:bookmarkEnd w:id="0"/>
      <w:r>
        <w:rPr>
          <w:rFonts w:hint="eastAsia" w:ascii="宋体" w:hAnsi="宋体" w:cs="宋体"/>
          <w:b/>
          <w:sz w:val="44"/>
          <w:szCs w:val="44"/>
        </w:rPr>
        <w:t>部门决算</w:t>
      </w:r>
    </w:p>
    <w:p>
      <w:pPr>
        <w:ind w:left="420"/>
        <w:jc w:val="center"/>
        <w:rPr>
          <w:rFonts w:hint="eastAsia" w:ascii="宋体" w:hAnsi="宋体" w:cs="宋体"/>
          <w:b/>
          <w:sz w:val="44"/>
          <w:szCs w:val="44"/>
        </w:rPr>
      </w:pPr>
      <w:r>
        <w:rPr>
          <w:rFonts w:hint="eastAsia" w:ascii="宋体" w:hAnsi="宋体" w:cs="宋体"/>
          <w:sz w:val="44"/>
          <w:szCs w:val="44"/>
        </w:rPr>
        <w:br w:type="page"/>
      </w:r>
      <w:r>
        <w:rPr>
          <w:rFonts w:hint="eastAsia" w:ascii="宋体" w:hAnsi="宋体" w:cs="宋体"/>
          <w:b/>
          <w:sz w:val="44"/>
          <w:szCs w:val="44"/>
        </w:rPr>
        <w:t>目       录</w:t>
      </w:r>
    </w:p>
    <w:p>
      <w:pPr>
        <w:jc w:val="center"/>
        <w:rPr>
          <w:rFonts w:hint="eastAsia" w:ascii="宋体" w:hAnsi="宋体" w:cs="宋体"/>
          <w:sz w:val="32"/>
          <w:szCs w:val="32"/>
        </w:rPr>
      </w:pPr>
    </w:p>
    <w:p>
      <w:pPr>
        <w:spacing w:line="288" w:lineRule="auto"/>
        <w:ind w:firstLine="723" w:firstLineChars="200"/>
        <w:jc w:val="left"/>
        <w:outlineLvl w:val="0"/>
        <w:rPr>
          <w:rFonts w:hint="eastAsia" w:ascii="宋体" w:hAnsi="宋体" w:cs="宋体"/>
          <w:b/>
          <w:sz w:val="36"/>
          <w:szCs w:val="36"/>
        </w:rPr>
      </w:pPr>
      <w:r>
        <w:rPr>
          <w:rFonts w:hint="eastAsia" w:ascii="宋体" w:hAnsi="宋体" w:cs="宋体"/>
          <w:b/>
          <w:sz w:val="36"/>
          <w:szCs w:val="36"/>
        </w:rPr>
        <w:t>第一部分：</w:t>
      </w:r>
      <w:permStart w:id="1" w:edGrp="everyone"/>
      <w:bookmarkStart w:id="1" w:name="PO_dirDivName1"/>
      <w:r>
        <w:rPr>
          <w:rFonts w:hint="eastAsia" w:ascii="宋体" w:hAnsi="宋体" w:cs="宋体"/>
          <w:b/>
          <w:sz w:val="36"/>
          <w:szCs w:val="36"/>
        </w:rPr>
        <w:t>湛江市少年儿童图书馆</w:t>
      </w:r>
      <w:permEnd w:id="1"/>
      <w:r>
        <w:rPr>
          <w:rFonts w:hint="eastAsia" w:ascii="宋体" w:hAnsi="宋体" w:cs="宋体"/>
          <w:b/>
          <w:sz w:val="11"/>
          <w:szCs w:val="11"/>
        </w:rPr>
        <w:t xml:space="preserve"> </w:t>
      </w:r>
      <w:bookmarkEnd w:id="1"/>
      <w:r>
        <w:rPr>
          <w:rFonts w:hint="eastAsia" w:ascii="宋体" w:hAnsi="宋体" w:cs="宋体"/>
          <w:b/>
          <w:sz w:val="36"/>
          <w:szCs w:val="36"/>
        </w:rPr>
        <w:t>概况</w:t>
      </w:r>
    </w:p>
    <w:p>
      <w:pPr>
        <w:spacing w:line="288" w:lineRule="auto"/>
        <w:ind w:firstLine="640" w:firstLineChars="200"/>
        <w:jc w:val="left"/>
        <w:rPr>
          <w:rFonts w:hint="eastAsia" w:ascii="宋体" w:hAnsi="宋体" w:cs="宋体"/>
          <w:sz w:val="32"/>
          <w:szCs w:val="32"/>
        </w:rPr>
      </w:pPr>
      <w:r>
        <w:rPr>
          <w:rFonts w:hint="eastAsia" w:ascii="宋体" w:hAnsi="宋体" w:cs="宋体"/>
          <w:sz w:val="32"/>
          <w:szCs w:val="32"/>
        </w:rPr>
        <w:t>一、</w:t>
      </w:r>
      <w:bookmarkStart w:id="2" w:name="PO_part1DivName2"/>
      <w:permStart w:id="2" w:edGrp="everyone"/>
      <w:r>
        <w:rPr>
          <w:rFonts w:hint="eastAsia" w:ascii="宋体" w:hAnsi="宋体" w:cs="宋体"/>
          <w:sz w:val="32"/>
          <w:szCs w:val="32"/>
        </w:rPr>
        <w:t>湛江市少年儿童图书馆</w:t>
      </w:r>
      <w:permEnd w:id="2"/>
      <w:r>
        <w:rPr>
          <w:rFonts w:hint="eastAsia" w:ascii="宋体" w:hAnsi="宋体" w:cs="宋体"/>
          <w:sz w:val="11"/>
          <w:szCs w:val="11"/>
        </w:rPr>
        <w:t xml:space="preserve"> </w:t>
      </w:r>
      <w:bookmarkEnd w:id="2"/>
      <w:r>
        <w:rPr>
          <w:rFonts w:hint="eastAsia" w:ascii="宋体" w:hAnsi="宋体" w:cs="宋体"/>
          <w:sz w:val="32"/>
          <w:szCs w:val="32"/>
        </w:rPr>
        <w:t>主要职责</w:t>
      </w:r>
    </w:p>
    <w:p>
      <w:pPr>
        <w:spacing w:line="288" w:lineRule="auto"/>
        <w:ind w:firstLine="640" w:firstLineChars="200"/>
        <w:jc w:val="left"/>
        <w:rPr>
          <w:rFonts w:hint="eastAsia" w:ascii="宋体" w:hAnsi="宋体" w:cs="宋体"/>
          <w:sz w:val="32"/>
          <w:szCs w:val="32"/>
        </w:rPr>
      </w:pPr>
      <w:r>
        <w:rPr>
          <w:rFonts w:hint="eastAsia" w:ascii="宋体" w:hAnsi="宋体" w:cs="宋体"/>
          <w:sz w:val="32"/>
          <w:szCs w:val="32"/>
        </w:rPr>
        <w:t>二、</w:t>
      </w:r>
      <w:permStart w:id="3" w:edGrp="everyone"/>
      <w:bookmarkStart w:id="3" w:name="PO_part1DivName3"/>
      <w:r>
        <w:rPr>
          <w:rFonts w:hint="eastAsia" w:ascii="宋体" w:hAnsi="宋体" w:cs="宋体"/>
          <w:sz w:val="32"/>
          <w:szCs w:val="32"/>
        </w:rPr>
        <w:t>湛江市少年儿童图书馆</w:t>
      </w:r>
      <w:permEnd w:id="3"/>
      <w:r>
        <w:rPr>
          <w:rFonts w:hint="eastAsia" w:ascii="宋体" w:hAnsi="宋体" w:cs="宋体"/>
          <w:sz w:val="11"/>
          <w:szCs w:val="11"/>
        </w:rPr>
        <w:t xml:space="preserve"> </w:t>
      </w:r>
      <w:bookmarkEnd w:id="3"/>
      <w:r>
        <w:rPr>
          <w:rFonts w:hint="eastAsia" w:ascii="宋体" w:hAnsi="宋体" w:cs="宋体"/>
          <w:sz w:val="32"/>
          <w:szCs w:val="32"/>
        </w:rPr>
        <w:t>机构设置</w:t>
      </w:r>
    </w:p>
    <w:p>
      <w:pPr>
        <w:spacing w:line="288" w:lineRule="auto"/>
        <w:ind w:firstLine="640" w:firstLineChars="200"/>
        <w:jc w:val="left"/>
        <w:rPr>
          <w:rFonts w:hint="eastAsia" w:ascii="宋体" w:hAnsi="宋体" w:cs="宋体"/>
          <w:sz w:val="32"/>
          <w:szCs w:val="32"/>
        </w:rPr>
      </w:pPr>
      <w:r>
        <w:rPr>
          <w:rFonts w:hint="eastAsia" w:ascii="宋体" w:hAnsi="宋体" w:cs="宋体"/>
          <w:sz w:val="32"/>
          <w:szCs w:val="32"/>
        </w:rPr>
        <w:t>三、部门决算单位构成</w:t>
      </w:r>
    </w:p>
    <w:p>
      <w:pPr>
        <w:spacing w:line="288" w:lineRule="auto"/>
        <w:ind w:firstLine="723" w:firstLineChars="200"/>
        <w:jc w:val="left"/>
        <w:outlineLvl w:val="0"/>
        <w:rPr>
          <w:rFonts w:hint="eastAsia" w:ascii="宋体" w:hAnsi="宋体" w:cs="宋体"/>
          <w:b/>
          <w:sz w:val="36"/>
          <w:szCs w:val="36"/>
        </w:rPr>
      </w:pPr>
      <w:r>
        <w:rPr>
          <w:rFonts w:hint="eastAsia" w:ascii="宋体" w:hAnsi="宋体" w:cs="宋体"/>
          <w:b/>
          <w:sz w:val="36"/>
          <w:szCs w:val="36"/>
        </w:rPr>
        <w:t>第二部分：</w:t>
      </w:r>
      <w:bookmarkStart w:id="4" w:name="PO_dirDivNameYear1"/>
      <w:permStart w:id="4" w:edGrp="everyone"/>
      <w:r>
        <w:rPr>
          <w:rFonts w:hint="eastAsia" w:ascii="宋体" w:hAnsi="宋体" w:cs="宋体"/>
          <w:b/>
          <w:sz w:val="36"/>
          <w:szCs w:val="36"/>
        </w:rPr>
        <w:t>湛江市少年儿童图书馆</w:t>
      </w:r>
      <w:r>
        <w:rPr>
          <w:rFonts w:ascii="宋体" w:hAnsi="宋体" w:cs="宋体"/>
          <w:b/>
          <w:sz w:val="36"/>
          <w:szCs w:val="36"/>
        </w:rPr>
        <w:t>2022</w:t>
      </w:r>
      <w:permEnd w:id="4"/>
      <w:r>
        <w:rPr>
          <w:rFonts w:hint="eastAsia" w:ascii="宋体" w:hAnsi="宋体" w:cs="宋体"/>
          <w:b/>
          <w:sz w:val="11"/>
          <w:szCs w:val="11"/>
        </w:rPr>
        <w:t xml:space="preserve"> </w:t>
      </w:r>
      <w:bookmarkEnd w:id="4"/>
      <w:r>
        <w:rPr>
          <w:rFonts w:hint="eastAsia" w:ascii="宋体" w:hAnsi="宋体" w:cs="宋体"/>
          <w:b/>
          <w:sz w:val="36"/>
          <w:szCs w:val="36"/>
        </w:rPr>
        <w:t>年度部门决算表</w:t>
      </w:r>
    </w:p>
    <w:p>
      <w:pPr>
        <w:spacing w:line="288" w:lineRule="auto"/>
        <w:ind w:firstLine="640" w:firstLineChars="200"/>
        <w:jc w:val="left"/>
        <w:rPr>
          <w:rFonts w:hint="eastAsia" w:ascii="宋体" w:hAnsi="宋体" w:cs="宋体"/>
          <w:b/>
          <w:sz w:val="32"/>
          <w:szCs w:val="32"/>
        </w:rPr>
      </w:pPr>
      <w:r>
        <w:rPr>
          <w:rFonts w:hint="eastAsia" w:ascii="宋体" w:hAnsi="宋体" w:cs="宋体"/>
          <w:sz w:val="32"/>
          <w:szCs w:val="32"/>
        </w:rPr>
        <w:t>一、</w:t>
      </w:r>
      <w:r>
        <w:rPr>
          <w:rFonts w:hint="eastAsia" w:ascii="宋体" w:hAnsi="宋体" w:cs="宋体"/>
          <w:kern w:val="0"/>
          <w:sz w:val="32"/>
          <w:szCs w:val="32"/>
        </w:rPr>
        <w:t>收入支出决算总表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sz w:val="32"/>
          <w:szCs w:val="32"/>
        </w:rPr>
        <w:t>二、</w:t>
      </w:r>
      <w:r>
        <w:rPr>
          <w:rFonts w:hint="eastAsia" w:ascii="宋体" w:hAnsi="宋体" w:cs="宋体"/>
          <w:kern w:val="0"/>
          <w:sz w:val="32"/>
          <w:szCs w:val="32"/>
        </w:rPr>
        <w:t>收入决算表</w:t>
      </w:r>
      <w:bookmarkStart w:id="191" w:name="_GoBack"/>
      <w:bookmarkEnd w:id="191"/>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三、支出决算表</w:t>
      </w:r>
    </w:p>
    <w:p>
      <w:pPr>
        <w:spacing w:line="288" w:lineRule="auto"/>
        <w:ind w:firstLine="640" w:firstLineChars="200"/>
        <w:jc w:val="left"/>
        <w:outlineLvl w:val="0"/>
        <w:rPr>
          <w:rFonts w:hint="eastAsia" w:ascii="宋体" w:hAnsi="宋体" w:cs="宋体"/>
          <w:sz w:val="32"/>
          <w:szCs w:val="32"/>
        </w:rPr>
      </w:pPr>
      <w:r>
        <w:rPr>
          <w:rFonts w:hint="eastAsia" w:ascii="宋体" w:hAnsi="宋体" w:cs="宋体"/>
          <w:kern w:val="0"/>
          <w:sz w:val="32"/>
          <w:szCs w:val="32"/>
        </w:rPr>
        <w:t>四、财政拨款收入支出决算总表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五、一般公共预算财政拨款支出决算表</w:t>
      </w:r>
    </w:p>
    <w:p>
      <w:pPr>
        <w:spacing w:line="288" w:lineRule="auto"/>
        <w:ind w:firstLine="640" w:firstLineChars="200"/>
        <w:jc w:val="left"/>
        <w:rPr>
          <w:rFonts w:hint="eastAsia" w:ascii="宋体" w:hAnsi="宋体" w:cs="宋体"/>
          <w:kern w:val="0"/>
          <w:sz w:val="32"/>
          <w:szCs w:val="32"/>
        </w:rPr>
      </w:pPr>
      <w:r>
        <w:rPr>
          <w:rFonts w:hint="eastAsia" w:ascii="宋体" w:hAnsi="宋体" w:cs="宋体"/>
          <w:kern w:val="0"/>
          <w:sz w:val="32"/>
          <w:szCs w:val="32"/>
        </w:rPr>
        <w:t>六、一般公共预算财政拨款基本支出决算明细表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七、政府性基金预算财政拨款收入支出决算表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八、国有资本经营预算财政拨款支出决算表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九、财政拨款“三公”经费支出决算表</w:t>
      </w:r>
      <w:bookmarkStart w:id="5" w:name="PO_part1DivName4"/>
      <w:permStart w:id="5" w:edGrp="everyone"/>
    </w:p>
    <w:permEnd w:id="5"/>
    <w:p>
      <w:pPr>
        <w:spacing w:line="288" w:lineRule="auto"/>
        <w:jc w:val="left"/>
        <w:rPr>
          <w:rFonts w:hint="eastAsia" w:ascii="宋体" w:hAnsi="宋体" w:eastAsia="黑体" w:cs="宋体"/>
          <w:kern w:val="0"/>
          <w:sz w:val="32"/>
          <w:szCs w:val="32"/>
        </w:rPr>
      </w:pPr>
      <w:r>
        <w:rPr>
          <w:rFonts w:hint="eastAsia" w:ascii="黑体" w:hAnsi="黑体" w:eastAsia="黑体" w:cs="仿宋_GB2312"/>
          <w:sz w:val="32"/>
          <w:szCs w:val="32"/>
        </w:rPr>
        <w:t xml:space="preserve"> </w:t>
      </w:r>
      <w:bookmarkEnd w:id="5"/>
    </w:p>
    <w:p>
      <w:pPr>
        <w:spacing w:line="288" w:lineRule="auto"/>
        <w:ind w:firstLine="723" w:firstLineChars="200"/>
        <w:jc w:val="left"/>
        <w:outlineLvl w:val="0"/>
        <w:rPr>
          <w:rFonts w:hint="eastAsia" w:ascii="宋体" w:hAnsi="宋体" w:cs="宋体"/>
          <w:b/>
          <w:sz w:val="32"/>
          <w:szCs w:val="32"/>
        </w:rPr>
      </w:pPr>
      <w:r>
        <w:rPr>
          <w:rFonts w:hint="eastAsia" w:ascii="宋体" w:hAnsi="宋体" w:cs="宋体"/>
          <w:b/>
          <w:sz w:val="36"/>
          <w:szCs w:val="36"/>
        </w:rPr>
        <w:t>第三部分：</w:t>
      </w:r>
      <w:permStart w:id="6" w:edGrp="everyone"/>
      <w:bookmarkStart w:id="6" w:name="PO_dirDivNameYear2"/>
      <w:r>
        <w:rPr>
          <w:rFonts w:hint="eastAsia" w:ascii="宋体" w:hAnsi="宋体" w:cs="宋体"/>
          <w:b/>
          <w:sz w:val="36"/>
          <w:szCs w:val="36"/>
        </w:rPr>
        <w:t>湛江市少年儿童图书馆</w:t>
      </w:r>
      <w:r>
        <w:rPr>
          <w:rFonts w:ascii="宋体" w:hAnsi="宋体" w:cs="宋体"/>
          <w:b/>
          <w:sz w:val="36"/>
          <w:szCs w:val="36"/>
        </w:rPr>
        <w:t>2022</w:t>
      </w:r>
      <w:permEnd w:id="6"/>
      <w:r>
        <w:rPr>
          <w:rFonts w:hint="eastAsia" w:ascii="宋体" w:hAnsi="宋体" w:cs="宋体"/>
          <w:b/>
          <w:sz w:val="11"/>
          <w:szCs w:val="11"/>
        </w:rPr>
        <w:t xml:space="preserve"> </w:t>
      </w:r>
      <w:bookmarkEnd w:id="6"/>
      <w:r>
        <w:rPr>
          <w:rFonts w:hint="eastAsia" w:ascii="宋体" w:hAnsi="宋体" w:cs="宋体"/>
          <w:b/>
          <w:sz w:val="36"/>
          <w:szCs w:val="36"/>
        </w:rPr>
        <w:t>年度部门决算情况说明</w:t>
      </w:r>
    </w:p>
    <w:p>
      <w:pPr>
        <w:spacing w:line="288" w:lineRule="auto"/>
        <w:ind w:firstLine="723" w:firstLineChars="200"/>
        <w:jc w:val="left"/>
        <w:rPr>
          <w:rFonts w:hint="eastAsia" w:ascii="宋体" w:hAnsi="宋体" w:cs="宋体"/>
          <w:b/>
          <w:sz w:val="36"/>
          <w:szCs w:val="36"/>
        </w:rPr>
      </w:pPr>
      <w:r>
        <w:rPr>
          <w:rFonts w:hint="eastAsia" w:ascii="宋体" w:hAnsi="宋体" w:cs="宋体"/>
          <w:b/>
          <w:sz w:val="36"/>
          <w:szCs w:val="36"/>
        </w:rPr>
        <w:t>第四部分：名词解释</w:t>
      </w:r>
      <w:bookmarkStart w:id="7" w:name="PO_part1DivName5"/>
      <w:permStart w:id="7" w:edGrp="everyone"/>
    </w:p>
    <w:permEnd w:id="7"/>
    <w:p>
      <w:pPr>
        <w:spacing w:line="288" w:lineRule="auto"/>
        <w:ind w:firstLine="640" w:firstLineChars="200"/>
        <w:jc w:val="left"/>
        <w:rPr>
          <w:rFonts w:hint="eastAsia" w:ascii="宋体" w:hAnsi="宋体" w:eastAsia="黑体" w:cs="宋体"/>
          <w:b/>
          <w:sz w:val="36"/>
          <w:szCs w:val="36"/>
        </w:rPr>
      </w:pPr>
      <w:r>
        <w:rPr>
          <w:rFonts w:hint="eastAsia" w:ascii="黑体" w:hAnsi="黑体" w:eastAsia="黑体" w:cs="仿宋_GB2312"/>
          <w:sz w:val="32"/>
          <w:szCs w:val="32"/>
        </w:rPr>
        <w:t xml:space="preserve"> </w:t>
      </w:r>
      <w:bookmarkEnd w:id="7"/>
    </w:p>
    <w:p>
      <w:pPr>
        <w:spacing w:line="288" w:lineRule="auto"/>
        <w:jc w:val="left"/>
        <w:rPr>
          <w:rFonts w:hint="eastAsia" w:ascii="宋体" w:hAnsi="宋体" w:cs="宋体"/>
          <w:b/>
          <w:sz w:val="36"/>
          <w:szCs w:val="36"/>
        </w:rPr>
        <w:sectPr>
          <w:footerReference r:id="rId3" w:type="default"/>
          <w:footerReference r:id="rId4" w:type="even"/>
          <w:pgSz w:w="11906" w:h="16838"/>
          <w:pgMar w:top="1440" w:right="1531" w:bottom="1440" w:left="1531" w:header="851" w:footer="992" w:gutter="0"/>
          <w:cols w:space="720" w:num="1"/>
          <w:docGrid w:type="lines" w:linePitch="312" w:charSpace="0"/>
        </w:sectPr>
      </w:pPr>
    </w:p>
    <w:p>
      <w:pPr>
        <w:spacing w:line="288" w:lineRule="auto"/>
        <w:jc w:val="center"/>
        <w:rPr>
          <w:rFonts w:hint="eastAsia" w:ascii="宋体" w:hAnsi="宋体" w:cs="宋体"/>
          <w:b/>
          <w:sz w:val="36"/>
          <w:szCs w:val="36"/>
        </w:rPr>
      </w:pPr>
      <w:r>
        <w:rPr>
          <w:rFonts w:hint="eastAsia" w:ascii="宋体" w:hAnsi="宋体" w:cs="宋体"/>
          <w:b/>
          <w:sz w:val="36"/>
          <w:szCs w:val="36"/>
        </w:rPr>
        <w:t>第一部分：</w:t>
      </w:r>
      <w:bookmarkStart w:id="8" w:name="PO_part1DivName1"/>
      <w:permStart w:id="8" w:edGrp="everyone"/>
      <w:r>
        <w:rPr>
          <w:rFonts w:hint="eastAsia" w:ascii="宋体" w:hAnsi="宋体" w:cs="宋体"/>
          <w:b/>
          <w:sz w:val="36"/>
          <w:szCs w:val="36"/>
        </w:rPr>
        <w:t>湛江市少年儿童图书馆</w:t>
      </w:r>
      <w:permEnd w:id="8"/>
      <w:r>
        <w:rPr>
          <w:rFonts w:hint="eastAsia" w:ascii="宋体" w:hAnsi="宋体" w:cs="宋体"/>
          <w:b/>
          <w:sz w:val="11"/>
          <w:szCs w:val="11"/>
        </w:rPr>
        <w:t xml:space="preserve"> </w:t>
      </w:r>
      <w:bookmarkEnd w:id="8"/>
      <w:r>
        <w:rPr>
          <w:rFonts w:hint="eastAsia" w:ascii="宋体" w:hAnsi="宋体" w:cs="宋体"/>
          <w:b/>
          <w:sz w:val="36"/>
          <w:szCs w:val="36"/>
        </w:rPr>
        <w:t>概况</w:t>
      </w:r>
    </w:p>
    <w:p>
      <w:pPr>
        <w:numPr>
          <w:ilvl w:val="0"/>
          <w:numId w:val="1"/>
        </w:numPr>
        <w:spacing w:line="288" w:lineRule="auto"/>
        <w:ind w:firstLine="643" w:firstLineChars="200"/>
        <w:jc w:val="left"/>
        <w:rPr>
          <w:rFonts w:hint="eastAsia" w:ascii="宋体" w:hAnsi="宋体" w:cs="宋体"/>
          <w:b/>
          <w:bCs/>
          <w:sz w:val="32"/>
          <w:szCs w:val="32"/>
        </w:rPr>
      </w:pPr>
      <w:permStart w:id="9" w:edGrp="everyone"/>
      <w:bookmarkStart w:id="9" w:name="PO_part1DivName6"/>
      <w:r>
        <w:rPr>
          <w:rFonts w:hint="eastAsia" w:ascii="宋体" w:hAnsi="宋体" w:cs="宋体"/>
          <w:b/>
          <w:bCs/>
          <w:sz w:val="32"/>
          <w:szCs w:val="32"/>
        </w:rPr>
        <w:t>湛江市少年儿童图书馆</w:t>
      </w:r>
      <w:permEnd w:id="9"/>
      <w:r>
        <w:rPr>
          <w:rFonts w:hint="eastAsia" w:ascii="宋体" w:hAnsi="宋体" w:cs="宋体"/>
          <w:b/>
          <w:bCs/>
          <w:sz w:val="11"/>
          <w:szCs w:val="11"/>
        </w:rPr>
        <w:t xml:space="preserve"> </w:t>
      </w:r>
      <w:bookmarkEnd w:id="9"/>
      <w:r>
        <w:rPr>
          <w:rFonts w:hint="eastAsia" w:ascii="宋体" w:hAnsi="宋体" w:cs="宋体"/>
          <w:b/>
          <w:bCs/>
          <w:sz w:val="32"/>
          <w:szCs w:val="32"/>
        </w:rPr>
        <w:t>主要职责</w:t>
      </w:r>
    </w:p>
    <w:p>
      <w:pPr>
        <w:spacing w:line="288" w:lineRule="auto"/>
        <w:ind w:firstLine="640" w:firstLineChars="200"/>
        <w:rPr>
          <w:rFonts w:hint="eastAsia" w:ascii="仿宋_GB2312" w:eastAsia="仿宋_GB2312"/>
          <w:sz w:val="32"/>
          <w:szCs w:val="32"/>
        </w:rPr>
      </w:pPr>
      <w:bookmarkStart w:id="10" w:name="PO_part1Responsibilities"/>
      <w:permStart w:id="10" w:edGrp="everyone"/>
      <w:r>
        <w:rPr>
          <w:rFonts w:hint="eastAsia" w:ascii="仿宋_GB2312" w:eastAsia="仿宋_GB2312"/>
          <w:sz w:val="32"/>
          <w:szCs w:val="32"/>
        </w:rPr>
        <w:t>湛江市少年儿童图书馆的主要职责是：</w:t>
      </w:r>
      <w:r>
        <w:rPr>
          <w:rFonts w:hint="eastAsia" w:ascii="仿宋_GB2312" w:eastAsia="仿宋_GB2312"/>
          <w:sz w:val="32"/>
          <w:szCs w:val="32"/>
          <w:lang w:val="en-US" w:eastAsia="zh-CN"/>
        </w:rPr>
        <w:t>一是</w:t>
      </w:r>
      <w:r>
        <w:rPr>
          <w:rFonts w:hint="eastAsia" w:ascii="仿宋_GB2312" w:eastAsia="仿宋_GB2312"/>
          <w:sz w:val="32"/>
          <w:szCs w:val="32"/>
        </w:rPr>
        <w:t>负责向少年儿童等群体免费开放图书、报刊、音像制品和电子出版物等资料</w:t>
      </w:r>
      <w:r>
        <w:rPr>
          <w:rFonts w:hint="eastAsia" w:ascii="仿宋_GB2312" w:eastAsia="仿宋_GB2312"/>
          <w:sz w:val="32"/>
          <w:szCs w:val="32"/>
          <w:lang w:eastAsia="zh-CN"/>
        </w:rPr>
        <w:t>；</w:t>
      </w:r>
      <w:r>
        <w:rPr>
          <w:rFonts w:hint="eastAsia" w:ascii="仿宋_GB2312" w:eastAsia="仿宋_GB2312"/>
          <w:sz w:val="32"/>
          <w:szCs w:val="32"/>
          <w:lang w:val="en-US" w:eastAsia="zh-CN"/>
        </w:rPr>
        <w:t>二是开展相应层次的读者活动</w:t>
      </w:r>
      <w:r>
        <w:rPr>
          <w:rFonts w:hint="eastAsia" w:ascii="仿宋_GB2312" w:eastAsia="仿宋_GB2312"/>
          <w:sz w:val="32"/>
          <w:szCs w:val="32"/>
          <w:lang w:eastAsia="zh-CN"/>
        </w:rPr>
        <w:t>。</w:t>
      </w:r>
      <w:permEnd w:id="10"/>
      <w:r>
        <w:rPr>
          <w:rFonts w:hint="eastAsia" w:ascii="仿宋_GB2312" w:eastAsia="仿宋_GB2312"/>
          <w:sz w:val="32"/>
          <w:szCs w:val="32"/>
        </w:rPr>
        <w:t xml:space="preserve"> </w:t>
      </w:r>
      <w:bookmarkEnd w:id="10"/>
    </w:p>
    <w:p>
      <w:pPr>
        <w:numPr>
          <w:ilvl w:val="0"/>
          <w:numId w:val="1"/>
        </w:numPr>
        <w:spacing w:line="288" w:lineRule="auto"/>
        <w:ind w:firstLine="643" w:firstLineChars="200"/>
        <w:jc w:val="left"/>
        <w:rPr>
          <w:rFonts w:hint="eastAsia" w:ascii="宋体" w:hAnsi="宋体" w:cs="宋体"/>
          <w:b/>
          <w:bCs/>
          <w:sz w:val="32"/>
          <w:szCs w:val="32"/>
        </w:rPr>
      </w:pPr>
      <w:bookmarkStart w:id="11" w:name="PO_part1DivName7"/>
      <w:permStart w:id="11" w:edGrp="everyone"/>
      <w:r>
        <w:rPr>
          <w:rFonts w:hint="eastAsia" w:ascii="宋体" w:hAnsi="宋体" w:cs="宋体"/>
          <w:b/>
          <w:bCs/>
          <w:sz w:val="32"/>
          <w:szCs w:val="32"/>
        </w:rPr>
        <w:t>湛江市少年儿童图书馆</w:t>
      </w:r>
      <w:permEnd w:id="11"/>
      <w:r>
        <w:rPr>
          <w:rFonts w:hint="eastAsia" w:ascii="宋体" w:hAnsi="宋体" w:cs="宋体"/>
          <w:b/>
          <w:bCs/>
          <w:sz w:val="11"/>
          <w:szCs w:val="11"/>
        </w:rPr>
        <w:t xml:space="preserve"> </w:t>
      </w:r>
      <w:bookmarkEnd w:id="11"/>
      <w:r>
        <w:rPr>
          <w:rFonts w:hint="eastAsia" w:ascii="宋体" w:hAnsi="宋体" w:cs="宋体"/>
          <w:b/>
          <w:bCs/>
          <w:sz w:val="32"/>
          <w:szCs w:val="32"/>
        </w:rPr>
        <w:t>机构设置</w:t>
      </w:r>
    </w:p>
    <w:p>
      <w:pPr>
        <w:spacing w:line="288" w:lineRule="auto"/>
        <w:ind w:firstLine="640" w:firstLineChars="200"/>
        <w:rPr>
          <w:rFonts w:hint="eastAsia" w:ascii="仿宋_GB2312" w:eastAsia="仿宋_GB2312"/>
          <w:sz w:val="32"/>
          <w:szCs w:val="32"/>
        </w:rPr>
      </w:pPr>
      <w:bookmarkStart w:id="12" w:name="PO_part1Responsibilities1"/>
      <w:permStart w:id="12" w:edGrp="everyone"/>
      <w:r>
        <w:rPr>
          <w:rFonts w:hint="eastAsia" w:ascii="仿宋_GB2312" w:eastAsia="仿宋_GB2312"/>
          <w:sz w:val="32"/>
          <w:szCs w:val="32"/>
        </w:rPr>
        <w:t xml:space="preserve">我单位内设6个部门：办公室、采编部、信息技术部、宣传培训部、阅览部、外借部。 </w:t>
      </w:r>
      <w:permEnd w:id="12"/>
      <w:r>
        <w:rPr>
          <w:rFonts w:hint="eastAsia" w:ascii="仿宋_GB2312" w:eastAsia="仿宋_GB2312"/>
          <w:sz w:val="32"/>
          <w:szCs w:val="32"/>
        </w:rPr>
        <w:t xml:space="preserve"> </w:t>
      </w:r>
      <w:bookmarkEnd w:id="12"/>
    </w:p>
    <w:p>
      <w:pPr>
        <w:numPr>
          <w:ilvl w:val="0"/>
          <w:numId w:val="1"/>
        </w:numPr>
        <w:spacing w:line="288" w:lineRule="auto"/>
        <w:ind w:firstLine="643" w:firstLineChars="200"/>
        <w:jc w:val="left"/>
        <w:rPr>
          <w:rFonts w:hint="eastAsia" w:ascii="宋体" w:hAnsi="宋体" w:cs="宋体"/>
          <w:b/>
          <w:bCs/>
          <w:sz w:val="32"/>
          <w:szCs w:val="32"/>
        </w:rPr>
      </w:pPr>
      <w:r>
        <w:rPr>
          <w:rFonts w:hint="eastAsia" w:ascii="宋体" w:hAnsi="宋体" w:cs="宋体"/>
          <w:b/>
          <w:bCs/>
          <w:sz w:val="32"/>
          <w:szCs w:val="32"/>
        </w:rPr>
        <w:t>部门决算单位构成</w:t>
      </w:r>
    </w:p>
    <w:p>
      <w:pPr>
        <w:spacing w:line="288" w:lineRule="auto"/>
        <w:ind w:firstLine="640" w:firstLineChars="200"/>
        <w:rPr>
          <w:rFonts w:ascii="仿宋_GB2312" w:eastAsia="仿宋_GB2312"/>
          <w:sz w:val="32"/>
          <w:szCs w:val="32"/>
        </w:rPr>
      </w:pPr>
      <w:permStart w:id="13" w:edGrp="everyone"/>
      <w:bookmarkStart w:id="13" w:name="PO_part1Organization"/>
      <w:r>
        <w:rPr>
          <w:rFonts w:hint="eastAsia" w:ascii="仿宋_GB2312" w:eastAsia="仿宋_GB2312"/>
          <w:sz w:val="32"/>
          <w:szCs w:val="32"/>
        </w:rPr>
        <w:t xml:space="preserve">我单位没有下属单位，按照部门决算编报要求，单独编制本部门决算。 </w:t>
      </w:r>
      <w:permEnd w:id="13"/>
      <w:r>
        <w:rPr>
          <w:rFonts w:hint="eastAsia" w:ascii="仿宋_GB2312" w:eastAsia="仿宋_GB2312"/>
          <w:sz w:val="32"/>
          <w:szCs w:val="32"/>
        </w:rPr>
        <w:t xml:space="preserve"> </w:t>
      </w:r>
      <w:bookmarkEnd w:id="13"/>
    </w:p>
    <w:p>
      <w:pPr>
        <w:tabs>
          <w:tab w:val="left" w:pos="5670"/>
        </w:tabs>
        <w:spacing w:line="288" w:lineRule="auto"/>
        <w:ind w:firstLine="720" w:firstLineChars="200"/>
        <w:outlineLvl w:val="0"/>
        <w:rPr>
          <w:rFonts w:hint="eastAsia" w:ascii="宋体" w:hAnsi="宋体" w:cs="宋体"/>
          <w:sz w:val="36"/>
          <w:szCs w:val="36"/>
        </w:rPr>
        <w:sectPr>
          <w:pgSz w:w="11906" w:h="16838"/>
          <w:pgMar w:top="1440" w:right="1531" w:bottom="1440" w:left="1531" w:header="851" w:footer="992" w:gutter="0"/>
          <w:cols w:space="720" w:num="1"/>
          <w:docGrid w:type="lines" w:linePitch="312" w:charSpace="0"/>
        </w:sectPr>
      </w:pPr>
    </w:p>
    <w:p>
      <w:pPr>
        <w:spacing w:line="288" w:lineRule="auto"/>
        <w:ind w:firstLine="723" w:firstLineChars="200"/>
        <w:jc w:val="center"/>
        <w:outlineLvl w:val="0"/>
        <w:rPr>
          <w:rFonts w:hint="eastAsia" w:ascii="宋体" w:hAnsi="宋体" w:cs="宋体"/>
          <w:b/>
          <w:sz w:val="36"/>
          <w:szCs w:val="36"/>
        </w:rPr>
      </w:pPr>
      <w:r>
        <w:rPr>
          <w:rFonts w:hint="eastAsia" w:ascii="宋体" w:hAnsi="宋体" w:cs="宋体"/>
          <w:b/>
          <w:sz w:val="36"/>
          <w:szCs w:val="36"/>
        </w:rPr>
        <w:t>第二部分：</w:t>
      </w:r>
      <w:permStart w:id="14" w:edGrp="everyone"/>
      <w:bookmarkStart w:id="14" w:name="PO_part2DivNameYear1"/>
      <w:r>
        <w:rPr>
          <w:rFonts w:hint="eastAsia" w:ascii="宋体" w:hAnsi="宋体" w:cs="宋体"/>
          <w:b/>
          <w:sz w:val="36"/>
          <w:szCs w:val="36"/>
        </w:rPr>
        <w:t>湛江市少年儿童图书馆</w:t>
      </w:r>
      <w:r>
        <w:rPr>
          <w:rFonts w:ascii="宋体" w:hAnsi="宋体" w:cs="宋体"/>
          <w:b/>
          <w:sz w:val="36"/>
          <w:szCs w:val="36"/>
        </w:rPr>
        <w:t>2022</w:t>
      </w:r>
      <w:permEnd w:id="14"/>
      <w:r>
        <w:rPr>
          <w:rFonts w:hint="eastAsia" w:ascii="宋体" w:hAnsi="宋体" w:cs="宋体"/>
          <w:b/>
          <w:sz w:val="11"/>
          <w:szCs w:val="11"/>
        </w:rPr>
        <w:t xml:space="preserve"> </w:t>
      </w:r>
      <w:bookmarkEnd w:id="14"/>
      <w:r>
        <w:rPr>
          <w:rFonts w:hint="eastAsia" w:ascii="宋体" w:hAnsi="宋体" w:cs="宋体"/>
          <w:b/>
          <w:sz w:val="36"/>
          <w:szCs w:val="36"/>
        </w:rPr>
        <w:t>年度部门决算表</w:t>
      </w:r>
    </w:p>
    <w:p>
      <w:pPr>
        <w:spacing w:line="288" w:lineRule="auto"/>
        <w:outlineLvl w:val="0"/>
        <w:rPr>
          <w:rFonts w:hint="eastAsia" w:ascii="宋体" w:hAnsi="宋体" w:cs="宋体"/>
          <w:b/>
          <w:sz w:val="36"/>
          <w:szCs w:val="36"/>
        </w:rPr>
      </w:pPr>
      <w:bookmarkStart w:id="15" w:name="PO_part2Table1"/>
    </w:p>
    <w:tbl>
      <w:tblPr>
        <w:tblStyle w:val="6"/>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998"/>
        <w:gridCol w:w="2550"/>
        <w:gridCol w:w="3200"/>
        <w:gridCol w:w="1364"/>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right"/>
              <w:rPr>
                <w:rFonts w:hint="eastAsia" w:ascii="宋体" w:hAnsi="宋体" w:cs="宋体"/>
              </w:rPr>
            </w:pPr>
            <w:r>
              <w:rPr>
                <w:rFonts w:hint="eastAsia" w:ascii="宋体" w:hAnsi="宋体" w:cs="宋体"/>
                <w:kern w:val="0"/>
                <w:sz w:val="20"/>
                <w:szCs w:val="20"/>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center"/>
              <w:rPr>
                <w:rFonts w:hint="eastAsia" w:ascii="宋体" w:hAnsi="宋体" w:cs="宋体"/>
                <w:b/>
              </w:rPr>
            </w:pPr>
            <w:r>
              <w:rPr>
                <w:rFonts w:hint="eastAsia" w:ascii="宋体" w:hAnsi="宋体" w:cs="宋体"/>
                <w:b/>
                <w:kern w:val="0"/>
                <w:sz w:val="32"/>
                <w:szCs w:val="32"/>
              </w:rPr>
              <w:t>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427" w:type="dxa"/>
            <w:gridSpan w:val="5"/>
            <w:tcBorders>
              <w:top w:val="nil"/>
              <w:left w:val="nil"/>
              <w:bottom w:val="nil"/>
              <w:right w:val="nil"/>
            </w:tcBorders>
            <w:vAlign w:val="center"/>
          </w:tcPr>
          <w:p>
            <w:pPr>
              <w:rPr>
                <w:rFonts w:hint="eastAsia" w:ascii="宋体" w:hAnsi="宋体" w:cs="宋体"/>
              </w:rPr>
            </w:pPr>
            <w:bookmarkStart w:id="16" w:name="PO_part2DivName1"/>
            <w:r>
              <w:rPr>
                <w:rFonts w:hint="eastAsia" w:ascii="宋体" w:hAnsi="宋体" w:cs="宋体"/>
                <w:kern w:val="0"/>
                <w:sz w:val="20"/>
                <w:szCs w:val="20"/>
              </w:rPr>
              <w:t xml:space="preserve"> </w:t>
            </w:r>
            <w:permStart w:id="15" w:edGrp="everyone"/>
            <w:r>
              <w:rPr>
                <w:rFonts w:hint="eastAsia" w:ascii="宋体" w:hAnsi="宋体" w:cs="宋体"/>
                <w:kern w:val="0"/>
                <w:sz w:val="20"/>
                <w:szCs w:val="20"/>
              </w:rPr>
              <w:t>单位</w:t>
            </w:r>
            <w:permEnd w:id="15"/>
            <w:r>
              <w:rPr>
                <w:rFonts w:hint="eastAsia" w:ascii="宋体" w:hAnsi="宋体" w:cs="宋体"/>
                <w:kern w:val="0"/>
                <w:sz w:val="11"/>
                <w:szCs w:val="11"/>
              </w:rPr>
              <w:t xml:space="preserve"> </w:t>
            </w:r>
            <w:bookmarkEnd w:id="16"/>
            <w:r>
              <w:rPr>
                <w:rFonts w:hint="eastAsia" w:ascii="宋体" w:hAnsi="宋体" w:cs="宋体"/>
                <w:kern w:val="0"/>
                <w:sz w:val="20"/>
                <w:szCs w:val="20"/>
              </w:rPr>
              <w:t>：</w:t>
            </w:r>
            <w:bookmarkStart w:id="17" w:name="PO_part2Table1DivName1"/>
            <w:permStart w:id="16" w:edGrp="everyone"/>
            <w:r>
              <w:rPr>
                <w:rFonts w:hint="eastAsia" w:ascii="宋体" w:hAnsi="宋体" w:cs="宋体"/>
                <w:kern w:val="0"/>
                <w:sz w:val="20"/>
                <w:szCs w:val="20"/>
              </w:rPr>
              <w:t>湛江市少年儿童图书馆</w:t>
            </w:r>
            <w:permEnd w:id="16"/>
            <w:r>
              <w:rPr>
                <w:rFonts w:hint="eastAsia" w:ascii="宋体" w:hAnsi="宋体" w:cs="宋体"/>
                <w:kern w:val="0"/>
                <w:sz w:val="20"/>
                <w:szCs w:val="20"/>
              </w:rPr>
              <w:t xml:space="preserve"> </w:t>
            </w:r>
            <w:bookmarkEnd w:id="17"/>
          </w:p>
        </w:tc>
        <w:tc>
          <w:tcPr>
            <w:tcW w:w="2748" w:type="dxa"/>
            <w:tcBorders>
              <w:top w:val="nil"/>
              <w:left w:val="nil"/>
              <w:bottom w:val="nil"/>
              <w:right w:val="nil"/>
            </w:tcBorders>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6863" w:type="dxa"/>
            <w:gridSpan w:val="3"/>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收入</w:t>
            </w:r>
          </w:p>
        </w:tc>
        <w:tc>
          <w:tcPr>
            <w:tcW w:w="7312" w:type="dxa"/>
            <w:gridSpan w:val="3"/>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315" w:type="dxa"/>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2550" w:type="dxa"/>
            <w:vAlign w:val="center"/>
          </w:tcPr>
          <w:p>
            <w:pPr>
              <w:widowControl/>
              <w:jc w:val="center"/>
              <w:rPr>
                <w:rFonts w:hint="eastAsia" w:ascii="宋体" w:hAnsi="宋体" w:cs="宋体"/>
                <w:kern w:val="0"/>
                <w:szCs w:val="21"/>
              </w:rPr>
            </w:pPr>
            <w:r>
              <w:rPr>
                <w:rFonts w:hint="eastAsia" w:ascii="宋体" w:hAnsi="宋体" w:cs="宋体"/>
                <w:kern w:val="0"/>
                <w:szCs w:val="21"/>
              </w:rPr>
              <w:t>决算数</w:t>
            </w:r>
          </w:p>
        </w:tc>
        <w:tc>
          <w:tcPr>
            <w:tcW w:w="3200" w:type="dxa"/>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1364" w:type="dxa"/>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2748" w:type="dxa"/>
            <w:vAlign w:val="center"/>
          </w:tcPr>
          <w:p>
            <w:pPr>
              <w:widowControl/>
              <w:jc w:val="center"/>
              <w:rPr>
                <w:rFonts w:hint="eastAsia" w:ascii="宋体" w:hAnsi="宋体" w:cs="宋体"/>
                <w:kern w:val="0"/>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315" w:type="dxa"/>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550"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3200" w:type="dxa"/>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1364" w:type="dxa"/>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748" w:type="dxa"/>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ermStart w:id="17" w:edGrp="everyone" w:colFirst="2" w:colLast="2"/>
            <w:permStart w:id="18" w:edGrp="everyone" w:colFirst="5" w:colLast="5"/>
            <w:r>
              <w:rPr>
                <w:rFonts w:hint="eastAsia" w:ascii="宋体" w:hAnsi="宋体" w:cs="宋体"/>
                <w:kern w:val="0"/>
                <w:szCs w:val="21"/>
              </w:rPr>
              <w:t>一、一般公共预算财政拨款收入</w:t>
            </w:r>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550" w:type="dxa"/>
            <w:vAlign w:val="center"/>
          </w:tcPr>
          <w:p>
            <w:pPr>
              <w:widowControl/>
              <w:wordWrap w:val="0"/>
              <w:jc w:val="right"/>
              <w:rPr>
                <w:rFonts w:hint="eastAsia" w:ascii="宋体" w:hAnsi="宋体" w:cs="宋体"/>
                <w:kern w:val="0"/>
                <w:szCs w:val="21"/>
              </w:rPr>
            </w:pPr>
            <w:r>
              <w:rPr>
                <w:rFonts w:ascii="宋体" w:hAnsi="宋体" w:cs="宋体"/>
                <w:kern w:val="0"/>
                <w:szCs w:val="21"/>
              </w:rPr>
              <w:t>800.75</w:t>
            </w: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一、一般公共服务支出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31</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7"/>
      <w:perm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ermStart w:id="19" w:edGrp="everyone" w:colFirst="2" w:colLast="2"/>
            <w:permStart w:id="20" w:edGrp="everyone" w:colFirst="5" w:colLast="5"/>
            <w:r>
              <w:rPr>
                <w:rFonts w:hint="eastAsia" w:ascii="宋体" w:hAnsi="宋体" w:cs="宋体"/>
                <w:kern w:val="0"/>
                <w:szCs w:val="21"/>
              </w:rPr>
              <w:t>二、政府性基金预算财政拨款收入</w:t>
            </w:r>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2550" w:type="dxa"/>
            <w:vAlign w:val="center"/>
          </w:tcPr>
          <w:p>
            <w:pPr>
              <w:widowControl/>
              <w:wordWrap w:val="0"/>
              <w:jc w:val="right"/>
              <w:rPr>
                <w:rFonts w:hint="eastAsia" w:ascii="宋体" w:hAnsi="宋体" w:cs="宋体"/>
                <w:kern w:val="0"/>
                <w:szCs w:val="21"/>
              </w:rPr>
            </w:pPr>
            <w:r>
              <w:rPr>
                <w:rFonts w:ascii="宋体" w:hAnsi="宋体" w:cs="宋体"/>
                <w:kern w:val="0"/>
                <w:szCs w:val="21"/>
              </w:rPr>
              <w:t>60.00</w:t>
            </w: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二、外交支出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32</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9"/>
      <w:perm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ermStart w:id="21" w:edGrp="everyone" w:colFirst="2" w:colLast="2"/>
            <w:permStart w:id="22" w:edGrp="everyone" w:colFirst="5" w:colLast="5"/>
            <w:r>
              <w:rPr>
                <w:rFonts w:hint="eastAsia" w:ascii="宋体" w:hAnsi="宋体" w:cs="宋体"/>
                <w:kern w:val="0"/>
                <w:szCs w:val="21"/>
              </w:rPr>
              <w:t>三、国有资本经营预算财政拨款收入</w:t>
            </w:r>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255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三、国防支出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33</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21"/>
      <w:perm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ermStart w:id="23" w:edGrp="everyone" w:colFirst="2" w:colLast="2"/>
            <w:permStart w:id="24" w:edGrp="everyone" w:colFirst="5" w:colLast="5"/>
            <w:r>
              <w:rPr>
                <w:rFonts w:hint="eastAsia" w:ascii="宋体" w:hAnsi="宋体" w:cs="宋体"/>
                <w:kern w:val="0"/>
                <w:szCs w:val="21"/>
              </w:rPr>
              <w:t>四、上级补助收入</w:t>
            </w:r>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255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四、公共安全支出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34</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23"/>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ermStart w:id="25" w:edGrp="everyone" w:colFirst="2" w:colLast="2"/>
            <w:permStart w:id="26" w:edGrp="everyone" w:colFirst="5" w:colLast="5"/>
            <w:r>
              <w:rPr>
                <w:rFonts w:hint="eastAsia" w:ascii="宋体" w:hAnsi="宋体" w:cs="宋体"/>
                <w:kern w:val="0"/>
                <w:szCs w:val="21"/>
              </w:rPr>
              <w:t>五、事业收入</w:t>
            </w:r>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255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五、教育支出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35</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25"/>
      <w:perm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ermStart w:id="27" w:edGrp="everyone" w:colFirst="2" w:colLast="2"/>
            <w:permStart w:id="28" w:edGrp="everyone" w:colFirst="5" w:colLast="5"/>
            <w:r>
              <w:rPr>
                <w:rFonts w:hint="eastAsia" w:ascii="宋体" w:hAnsi="宋体" w:cs="宋体"/>
                <w:kern w:val="0"/>
                <w:szCs w:val="21"/>
              </w:rPr>
              <w:t>六、经营收入</w:t>
            </w:r>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255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六、科学技术支出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36</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27"/>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ermStart w:id="29" w:edGrp="everyone" w:colFirst="2" w:colLast="2"/>
            <w:permStart w:id="30" w:edGrp="everyone" w:colFirst="5" w:colLast="5"/>
            <w:r>
              <w:rPr>
                <w:rFonts w:hint="eastAsia" w:ascii="宋体" w:hAnsi="宋体" w:cs="宋体"/>
                <w:kern w:val="0"/>
                <w:szCs w:val="21"/>
              </w:rPr>
              <w:t>七、附属单位上缴收入</w:t>
            </w:r>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2550" w:type="dxa"/>
            <w:vAlign w:val="center"/>
          </w:tcPr>
          <w:p>
            <w:pPr>
              <w:widowControl/>
              <w:wordWrap w:val="0"/>
              <w:jc w:val="right"/>
              <w:rPr>
                <w:rFonts w:hint="eastAsia" w:ascii="宋体" w:hAnsi="宋体" w:cs="宋体"/>
                <w:kern w:val="0"/>
                <w:szCs w:val="21"/>
              </w:rPr>
            </w:pPr>
            <w:r>
              <w:rPr>
                <w:rFonts w:hint="eastAsia" w:ascii="宋体" w:hAnsi="宋体" w:cs="宋体"/>
                <w:kern w:val="0"/>
                <w:szCs w:val="21"/>
              </w:rPr>
              <w:t>0.00</w:t>
            </w: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七、文化旅游体育与传媒支出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37</w:t>
            </w:r>
          </w:p>
        </w:tc>
        <w:tc>
          <w:tcPr>
            <w:tcW w:w="2748" w:type="dxa"/>
            <w:vAlign w:val="center"/>
          </w:tcPr>
          <w:p>
            <w:pPr>
              <w:widowControl/>
              <w:jc w:val="right"/>
              <w:rPr>
                <w:rFonts w:hint="eastAsia" w:ascii="宋体" w:hAnsi="宋体" w:cs="宋体"/>
                <w:kern w:val="0"/>
                <w:szCs w:val="21"/>
              </w:rPr>
            </w:pPr>
            <w:r>
              <w:rPr>
                <w:rFonts w:ascii="宋体" w:hAnsi="宋体" w:cs="宋体"/>
                <w:kern w:val="0"/>
                <w:szCs w:val="21"/>
              </w:rPr>
              <w:t>575.69</w:t>
            </w:r>
          </w:p>
        </w:tc>
      </w:tr>
      <w:permEnd w:id="29"/>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ermStart w:id="31" w:edGrp="everyone" w:colFirst="2" w:colLast="2"/>
            <w:permStart w:id="32" w:edGrp="everyone" w:colFirst="5" w:colLast="5"/>
            <w:r>
              <w:rPr>
                <w:rFonts w:hint="eastAsia" w:ascii="宋体" w:hAnsi="宋体" w:cs="宋体"/>
                <w:kern w:val="0"/>
                <w:szCs w:val="21"/>
              </w:rPr>
              <w:t>八、其他收入</w:t>
            </w:r>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2550" w:type="dxa"/>
            <w:vAlign w:val="center"/>
          </w:tcPr>
          <w:p>
            <w:pPr>
              <w:widowControl/>
              <w:wordWrap w:val="0"/>
              <w:jc w:val="right"/>
              <w:rPr>
                <w:rFonts w:hint="eastAsia" w:ascii="宋体" w:hAnsi="宋体" w:cs="宋体"/>
                <w:kern w:val="0"/>
                <w:szCs w:val="21"/>
              </w:rPr>
            </w:pPr>
            <w:r>
              <w:rPr>
                <w:rFonts w:ascii="宋体" w:hAnsi="宋体" w:cs="宋体"/>
                <w:kern w:val="0"/>
                <w:szCs w:val="21"/>
              </w:rPr>
              <w:t>8.50</w:t>
            </w: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八、社会保障和就业支出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38</w:t>
            </w:r>
          </w:p>
        </w:tc>
        <w:tc>
          <w:tcPr>
            <w:tcW w:w="2748" w:type="dxa"/>
            <w:vAlign w:val="center"/>
          </w:tcPr>
          <w:p>
            <w:pPr>
              <w:widowControl/>
              <w:jc w:val="right"/>
              <w:rPr>
                <w:rFonts w:hint="eastAsia" w:ascii="宋体" w:hAnsi="宋体" w:cs="宋体"/>
                <w:kern w:val="0"/>
                <w:szCs w:val="21"/>
              </w:rPr>
            </w:pPr>
            <w:r>
              <w:rPr>
                <w:rFonts w:ascii="宋体" w:hAnsi="宋体" w:cs="宋体"/>
                <w:kern w:val="0"/>
                <w:szCs w:val="21"/>
              </w:rPr>
              <w:t>179.50</w:t>
            </w:r>
          </w:p>
        </w:tc>
      </w:tr>
      <w:permEnd w:id="31"/>
      <w:perm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ermStart w:id="33" w:edGrp="everyone" w:colFirst="5" w:colLast="5"/>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九、卫生健康支出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39</w:t>
            </w:r>
          </w:p>
        </w:tc>
        <w:tc>
          <w:tcPr>
            <w:tcW w:w="2748" w:type="dxa"/>
            <w:vAlign w:val="center"/>
          </w:tcPr>
          <w:p>
            <w:pPr>
              <w:widowControl/>
              <w:jc w:val="right"/>
              <w:rPr>
                <w:rFonts w:hint="eastAsia" w:ascii="宋体" w:hAnsi="宋体" w:cs="宋体"/>
                <w:kern w:val="0"/>
                <w:szCs w:val="21"/>
              </w:rPr>
            </w:pPr>
            <w:r>
              <w:rPr>
                <w:rFonts w:ascii="宋体" w:hAnsi="宋体" w:cs="宋体"/>
                <w:kern w:val="0"/>
                <w:szCs w:val="21"/>
              </w:rPr>
              <w:t>12.65</w:t>
            </w:r>
          </w:p>
        </w:tc>
      </w:tr>
      <w:perm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ermStart w:id="34" w:edGrp="everyone" w:colFirst="5" w:colLast="5"/>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十、节能环保支出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40</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ermStart w:id="35" w:edGrp="everyone" w:colFirst="5" w:colLast="5"/>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十一、城乡社区支出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41</w:t>
            </w:r>
          </w:p>
        </w:tc>
        <w:tc>
          <w:tcPr>
            <w:tcW w:w="2748" w:type="dxa"/>
            <w:vAlign w:val="center"/>
          </w:tcPr>
          <w:p>
            <w:pPr>
              <w:widowControl/>
              <w:jc w:val="right"/>
              <w:rPr>
                <w:rFonts w:hint="eastAsia" w:ascii="宋体" w:hAnsi="宋体" w:cs="宋体"/>
                <w:kern w:val="0"/>
                <w:szCs w:val="21"/>
              </w:rPr>
            </w:pPr>
            <w:r>
              <w:rPr>
                <w:rFonts w:ascii="宋体" w:hAnsi="宋体" w:cs="宋体"/>
                <w:kern w:val="0"/>
                <w:szCs w:val="21"/>
              </w:rPr>
              <w:t>60.00</w:t>
            </w:r>
          </w:p>
        </w:tc>
      </w:tr>
      <w:perm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ermStart w:id="36" w:edGrp="everyone" w:colFirst="5" w:colLast="5"/>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十二、农林水支出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42</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ermStart w:id="37" w:edGrp="everyone" w:colFirst="5" w:colLast="5"/>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13</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十三、交通运输支出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43</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ermStart w:id="38" w:edGrp="everyone" w:colFirst="5" w:colLast="5"/>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14</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十四、资源勘探工业信息等支出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44</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ermStart w:id="39" w:edGrp="everyone" w:colFirst="5" w:colLast="5"/>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15</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十五、商业服务业等支出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45</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ermStart w:id="40" w:edGrp="everyone" w:colFirst="5" w:colLast="5"/>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16</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十六、金融支出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46</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ermStart w:id="41" w:edGrp="everyone" w:colFirst="5" w:colLast="5"/>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17</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十七、援助其他地区支出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47</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ermStart w:id="42" w:edGrp="everyone" w:colFirst="5" w:colLast="5"/>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18</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十八、自然资源海洋气象等支出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48</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ermStart w:id="43" w:edGrp="everyone" w:colFirst="5" w:colLast="5"/>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19</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十九、住房保障支出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49</w:t>
            </w:r>
          </w:p>
        </w:tc>
        <w:tc>
          <w:tcPr>
            <w:tcW w:w="2748" w:type="dxa"/>
            <w:vAlign w:val="center"/>
          </w:tcPr>
          <w:p>
            <w:pPr>
              <w:widowControl/>
              <w:jc w:val="right"/>
              <w:rPr>
                <w:rFonts w:hint="eastAsia" w:ascii="宋体" w:hAnsi="宋体" w:cs="宋体"/>
                <w:kern w:val="0"/>
                <w:szCs w:val="21"/>
              </w:rPr>
            </w:pPr>
            <w:r>
              <w:rPr>
                <w:rFonts w:ascii="宋体" w:hAnsi="宋体" w:cs="宋体"/>
                <w:kern w:val="0"/>
                <w:szCs w:val="21"/>
              </w:rPr>
              <w:t>41.45</w:t>
            </w:r>
          </w:p>
        </w:tc>
      </w:tr>
      <w:permEnd w:id="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ermStart w:id="44" w:edGrp="everyone" w:colFirst="5" w:colLast="5"/>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20</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二十、粮油物资储备支出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50</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ermStart w:id="45" w:edGrp="everyone" w:colFirst="5" w:colLast="5"/>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21</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二十一、国有资本经营预算支出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51</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ermStart w:id="46" w:edGrp="everyone" w:colFirst="5" w:colLast="5"/>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22</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二十二、灾害防治及应急管理支出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52</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4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rPr>
                <w:rFonts w:hint="eastAsia" w:ascii="宋体" w:hAnsi="宋体" w:cs="宋体"/>
                <w:kern w:val="0"/>
                <w:szCs w:val="21"/>
              </w:rPr>
            </w:pPr>
            <w:permStart w:id="47" w:edGrp="everyone" w:colFirst="5" w:colLast="5"/>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23</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二十三、其他支出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53</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4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rPr>
                <w:rFonts w:hint="eastAsia" w:ascii="宋体" w:hAnsi="宋体" w:cs="宋体"/>
                <w:kern w:val="0"/>
                <w:szCs w:val="21"/>
              </w:rPr>
            </w:pPr>
            <w:permStart w:id="48"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24</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二十四、债务还本支出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54</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4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rPr>
                <w:rFonts w:hint="eastAsia" w:ascii="宋体" w:hAnsi="宋体" w:cs="宋体"/>
                <w:kern w:val="0"/>
                <w:szCs w:val="21"/>
              </w:rPr>
            </w:pPr>
            <w:permStart w:id="49"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25</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二十五、债务付息支出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55</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4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rPr>
                <w:rFonts w:hint="eastAsia" w:ascii="宋体" w:hAnsi="宋体" w:cs="宋体"/>
                <w:kern w:val="0"/>
                <w:szCs w:val="21"/>
              </w:rPr>
            </w:pPr>
            <w:permStart w:id="50"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26</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rPr>
            </w:pPr>
            <w:r>
              <w:rPr>
                <w:rFonts w:hint="eastAsia" w:ascii="宋体" w:hAnsi="宋体" w:cs="宋体"/>
                <w:kern w:val="0"/>
                <w:szCs w:val="21"/>
              </w:rPr>
              <w:t>二十六、抗疫特别国债安排的支出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56</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5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center"/>
              <w:rPr>
                <w:rFonts w:hint="eastAsia" w:ascii="宋体" w:hAnsi="宋体" w:cs="宋体"/>
                <w:kern w:val="0"/>
                <w:szCs w:val="21"/>
              </w:rPr>
            </w:pPr>
            <w:permStart w:id="51" w:edGrp="everyone" w:colFirst="2" w:colLast="2"/>
            <w:permStart w:id="52" w:edGrp="everyone" w:colFirst="5" w:colLast="5"/>
            <w:r>
              <w:rPr>
                <w:rFonts w:hint="eastAsia" w:ascii="宋体" w:hAnsi="宋体" w:cs="宋体"/>
                <w:b/>
                <w:bCs/>
                <w:kern w:val="0"/>
                <w:szCs w:val="21"/>
              </w:rPr>
              <w:t>本年收入合计</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27</w:t>
            </w:r>
          </w:p>
        </w:tc>
        <w:tc>
          <w:tcPr>
            <w:tcW w:w="2550" w:type="dxa"/>
            <w:vAlign w:val="center"/>
          </w:tcPr>
          <w:p>
            <w:pPr>
              <w:widowControl/>
              <w:jc w:val="right"/>
              <w:rPr>
                <w:rFonts w:hint="eastAsia" w:ascii="宋体" w:hAnsi="宋体" w:cs="宋体"/>
                <w:kern w:val="0"/>
                <w:szCs w:val="21"/>
              </w:rPr>
            </w:pPr>
            <w:r>
              <w:rPr>
                <w:rFonts w:ascii="宋体" w:hAnsi="宋体" w:cs="宋体"/>
                <w:kern w:val="0"/>
                <w:szCs w:val="21"/>
              </w:rPr>
              <w:t>869.25</w:t>
            </w:r>
          </w:p>
        </w:tc>
        <w:tc>
          <w:tcPr>
            <w:tcW w:w="3200" w:type="dxa"/>
            <w:vAlign w:val="center"/>
          </w:tcPr>
          <w:p>
            <w:pPr>
              <w:widowControl/>
              <w:jc w:val="center"/>
              <w:rPr>
                <w:rFonts w:hint="eastAsia" w:ascii="宋体" w:hAnsi="宋体" w:cs="宋体"/>
                <w:kern w:val="0"/>
                <w:szCs w:val="21"/>
              </w:rPr>
            </w:pPr>
            <w:r>
              <w:rPr>
                <w:rFonts w:hint="eastAsia" w:ascii="宋体" w:hAnsi="宋体" w:cs="宋体"/>
                <w:b/>
                <w:bCs/>
                <w:kern w:val="0"/>
                <w:szCs w:val="21"/>
              </w:rPr>
              <w:t>本年支出合计</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57</w:t>
            </w:r>
          </w:p>
        </w:tc>
        <w:tc>
          <w:tcPr>
            <w:tcW w:w="2748" w:type="dxa"/>
            <w:vAlign w:val="center"/>
          </w:tcPr>
          <w:p>
            <w:pPr>
              <w:widowControl/>
              <w:jc w:val="right"/>
              <w:rPr>
                <w:rFonts w:hint="eastAsia" w:ascii="宋体" w:hAnsi="宋体" w:cs="宋体"/>
                <w:kern w:val="0"/>
                <w:szCs w:val="21"/>
              </w:rPr>
            </w:pPr>
            <w:r>
              <w:rPr>
                <w:rFonts w:ascii="宋体" w:hAnsi="宋体" w:cs="宋体"/>
                <w:kern w:val="0"/>
                <w:szCs w:val="21"/>
              </w:rPr>
              <w:t>869.28</w:t>
            </w:r>
          </w:p>
        </w:tc>
      </w:tr>
      <w:permEnd w:id="51"/>
      <w:permEnd w:id="5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center"/>
              <w:rPr>
                <w:rFonts w:hint="eastAsia" w:ascii="宋体" w:hAnsi="宋体" w:cs="宋体"/>
                <w:kern w:val="0"/>
                <w:szCs w:val="21"/>
              </w:rPr>
            </w:pPr>
            <w:permStart w:id="53" w:edGrp="everyone" w:colFirst="2" w:colLast="2"/>
            <w:permStart w:id="54" w:edGrp="everyone" w:colFirst="5" w:colLast="5"/>
            <w:r>
              <w:rPr>
                <w:rFonts w:hint="eastAsia" w:ascii="宋体" w:hAnsi="宋体" w:cs="宋体"/>
                <w:kern w:val="0"/>
                <w:szCs w:val="21"/>
              </w:rPr>
              <w:t>使用非财政拨款结余</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28</w:t>
            </w:r>
          </w:p>
        </w:tc>
        <w:tc>
          <w:tcPr>
            <w:tcW w:w="255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vAlign w:val="center"/>
          </w:tcPr>
          <w:p>
            <w:pPr>
              <w:widowControl/>
              <w:ind w:firstLine="1050" w:firstLineChars="500"/>
              <w:jc w:val="left"/>
              <w:rPr>
                <w:rFonts w:hint="eastAsia" w:ascii="宋体" w:hAnsi="宋体" w:cs="宋体"/>
                <w:kern w:val="0"/>
                <w:szCs w:val="21"/>
              </w:rPr>
            </w:pPr>
            <w:r>
              <w:rPr>
                <w:rFonts w:hint="eastAsia" w:ascii="宋体" w:hAnsi="宋体" w:cs="宋体"/>
                <w:kern w:val="0"/>
                <w:szCs w:val="21"/>
              </w:rPr>
              <w:t>结余分配</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58</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53"/>
      <w:permEnd w:id="5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center"/>
              <w:rPr>
                <w:rFonts w:hint="eastAsia" w:ascii="宋体" w:hAnsi="宋体" w:cs="宋体"/>
                <w:kern w:val="0"/>
                <w:szCs w:val="21"/>
              </w:rPr>
            </w:pPr>
            <w:permStart w:id="55" w:edGrp="everyone" w:colFirst="2" w:colLast="2"/>
            <w:permStart w:id="56" w:edGrp="everyone" w:colFirst="5" w:colLast="5"/>
            <w:r>
              <w:rPr>
                <w:rFonts w:hint="eastAsia" w:ascii="宋体" w:hAnsi="宋体" w:cs="宋体"/>
                <w:kern w:val="0"/>
                <w:szCs w:val="21"/>
              </w:rPr>
              <w:t>年初结转和结余</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29</w:t>
            </w:r>
          </w:p>
        </w:tc>
        <w:tc>
          <w:tcPr>
            <w:tcW w:w="2550" w:type="dxa"/>
            <w:vAlign w:val="center"/>
          </w:tcPr>
          <w:p>
            <w:pPr>
              <w:widowControl/>
              <w:jc w:val="right"/>
              <w:rPr>
                <w:rFonts w:hint="eastAsia" w:ascii="宋体" w:hAnsi="宋体" w:cs="宋体"/>
                <w:kern w:val="0"/>
                <w:szCs w:val="21"/>
              </w:rPr>
            </w:pPr>
            <w:r>
              <w:rPr>
                <w:rFonts w:ascii="宋体" w:hAnsi="宋体" w:cs="宋体"/>
                <w:kern w:val="0"/>
                <w:szCs w:val="21"/>
              </w:rPr>
              <w:t>10.43</w:t>
            </w:r>
          </w:p>
        </w:tc>
        <w:tc>
          <w:tcPr>
            <w:tcW w:w="3200" w:type="dxa"/>
            <w:vAlign w:val="center"/>
          </w:tcPr>
          <w:p>
            <w:pPr>
              <w:widowControl/>
              <w:jc w:val="center"/>
              <w:rPr>
                <w:rFonts w:hint="eastAsia" w:ascii="宋体" w:hAnsi="宋体" w:cs="宋体"/>
                <w:kern w:val="0"/>
                <w:szCs w:val="21"/>
              </w:rPr>
            </w:pPr>
            <w:r>
              <w:rPr>
                <w:rFonts w:hint="eastAsia" w:ascii="宋体" w:hAnsi="宋体" w:cs="宋体"/>
                <w:kern w:val="0"/>
                <w:szCs w:val="21"/>
              </w:rPr>
              <w:t>年末结转和结余</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59</w:t>
            </w:r>
          </w:p>
        </w:tc>
        <w:tc>
          <w:tcPr>
            <w:tcW w:w="2748" w:type="dxa"/>
            <w:vAlign w:val="center"/>
          </w:tcPr>
          <w:p>
            <w:pPr>
              <w:widowControl/>
              <w:jc w:val="right"/>
              <w:rPr>
                <w:rFonts w:hint="eastAsia" w:ascii="宋体" w:hAnsi="宋体" w:cs="宋体"/>
                <w:kern w:val="0"/>
                <w:szCs w:val="21"/>
              </w:rPr>
            </w:pPr>
            <w:r>
              <w:rPr>
                <w:rFonts w:ascii="宋体" w:hAnsi="宋体" w:cs="宋体"/>
                <w:kern w:val="0"/>
                <w:szCs w:val="21"/>
              </w:rPr>
              <w:t>10.39</w:t>
            </w:r>
          </w:p>
        </w:tc>
      </w:tr>
      <w:permEnd w:id="55"/>
      <w:permEnd w:id="5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center"/>
              <w:rPr>
                <w:rFonts w:hint="eastAsia" w:ascii="宋体" w:hAnsi="宋体" w:cs="宋体"/>
                <w:b/>
                <w:bCs/>
                <w:kern w:val="0"/>
                <w:szCs w:val="21"/>
              </w:rPr>
            </w:pPr>
            <w:permStart w:id="57" w:edGrp="everyone" w:colFirst="2" w:colLast="2"/>
            <w:permStart w:id="58" w:edGrp="everyone" w:colFirst="5" w:colLast="5"/>
            <w:r>
              <w:rPr>
                <w:rFonts w:hint="eastAsia" w:ascii="宋体" w:hAnsi="宋体" w:cs="宋体"/>
                <w:b/>
                <w:bCs/>
                <w:kern w:val="0"/>
                <w:szCs w:val="21"/>
              </w:rPr>
              <w:t>总计</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30</w:t>
            </w:r>
          </w:p>
        </w:tc>
        <w:tc>
          <w:tcPr>
            <w:tcW w:w="2550" w:type="dxa"/>
            <w:vAlign w:val="center"/>
          </w:tcPr>
          <w:p>
            <w:pPr>
              <w:widowControl/>
              <w:jc w:val="right"/>
              <w:rPr>
                <w:rFonts w:hint="eastAsia" w:ascii="宋体" w:hAnsi="宋体" w:cs="宋体"/>
                <w:kern w:val="0"/>
                <w:szCs w:val="21"/>
              </w:rPr>
            </w:pPr>
            <w:r>
              <w:rPr>
                <w:rFonts w:ascii="宋体" w:hAnsi="宋体" w:cs="宋体"/>
                <w:kern w:val="0"/>
                <w:szCs w:val="21"/>
              </w:rPr>
              <w:t>879.68</w:t>
            </w:r>
          </w:p>
        </w:tc>
        <w:tc>
          <w:tcPr>
            <w:tcW w:w="3200" w:type="dxa"/>
            <w:vAlign w:val="center"/>
          </w:tcPr>
          <w:p>
            <w:pPr>
              <w:widowControl/>
              <w:jc w:val="center"/>
              <w:rPr>
                <w:rFonts w:hint="eastAsia" w:ascii="宋体" w:hAnsi="宋体" w:cs="宋体"/>
                <w:kern w:val="0"/>
                <w:szCs w:val="21"/>
              </w:rPr>
            </w:pPr>
            <w:r>
              <w:rPr>
                <w:rFonts w:hint="eastAsia" w:ascii="宋体" w:hAnsi="宋体" w:cs="宋体"/>
                <w:b/>
                <w:bCs/>
                <w:kern w:val="0"/>
                <w:szCs w:val="21"/>
              </w:rPr>
              <w:t>总计</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60</w:t>
            </w:r>
          </w:p>
        </w:tc>
        <w:tc>
          <w:tcPr>
            <w:tcW w:w="2748" w:type="dxa"/>
            <w:vAlign w:val="center"/>
          </w:tcPr>
          <w:p>
            <w:pPr>
              <w:widowControl/>
              <w:jc w:val="right"/>
              <w:rPr>
                <w:rFonts w:hint="eastAsia" w:ascii="宋体" w:hAnsi="宋体" w:cs="宋体"/>
                <w:kern w:val="0"/>
                <w:szCs w:val="21"/>
              </w:rPr>
            </w:pPr>
            <w:r>
              <w:rPr>
                <w:rFonts w:ascii="宋体" w:hAnsi="宋体" w:cs="宋体"/>
                <w:kern w:val="0"/>
                <w:szCs w:val="21"/>
              </w:rPr>
              <w:t>879.68</w:t>
            </w:r>
          </w:p>
        </w:tc>
      </w:tr>
      <w:permEnd w:id="57"/>
      <w:permEnd w:id="58"/>
    </w:tbl>
    <w:p>
      <w:pPr>
        <w:spacing w:line="360" w:lineRule="auto"/>
        <w:ind w:firstLine="840" w:firstLineChars="400"/>
        <w:rPr>
          <w:rFonts w:hint="eastAsia" w:ascii="宋体" w:hAnsi="宋体" w:cs="宋体"/>
          <w:szCs w:val="21"/>
        </w:rPr>
      </w:pPr>
      <w:r>
        <w:rPr>
          <w:rFonts w:hint="eastAsia" w:ascii="宋体" w:hAnsi="宋体" w:cs="宋体"/>
          <w:szCs w:val="21"/>
        </w:rPr>
        <w:t>注：</w:t>
      </w:r>
      <w:permStart w:id="59" w:edGrp="everyone"/>
      <w:bookmarkStart w:id="18" w:name="PO_part2Table1Remark1"/>
      <w:r>
        <w:rPr>
          <w:rFonts w:ascii="宋体" w:hAnsi="宋体" w:cs="宋体"/>
          <w:szCs w:val="21"/>
        </w:rPr>
        <w:t>1.本表反映单位本年度的总收支和年末结转结余情况。</w:t>
      </w:r>
      <w:permEnd w:id="59"/>
      <w:r>
        <w:rPr>
          <w:rFonts w:hint="eastAsia" w:ascii="宋体" w:hAnsi="宋体" w:cs="宋体"/>
          <w:szCs w:val="21"/>
        </w:rPr>
        <w:t xml:space="preserve"> </w:t>
      </w:r>
      <w:bookmarkEnd w:id="18"/>
      <w:r>
        <w:rPr>
          <w:rFonts w:hint="eastAsia" w:ascii="宋体" w:hAnsi="宋体" w:cs="宋体"/>
          <w:szCs w:val="21"/>
        </w:rPr>
        <w:t xml:space="preserve"> </w:t>
      </w:r>
      <w:bookmarkEnd w:id="15"/>
    </w:p>
    <w:p>
      <w:pPr>
        <w:spacing w:line="360" w:lineRule="auto"/>
        <w:ind w:firstLine="840" w:firstLineChars="400"/>
        <w:rPr>
          <w:rFonts w:hint="eastAsia" w:ascii="宋体" w:hAnsi="宋体" w:cs="宋体"/>
        </w:rPr>
      </w:pPr>
      <w:r>
        <w:rPr>
          <w:rFonts w:hint="eastAsia" w:ascii="宋体" w:hAnsi="宋体" w:cs="宋体"/>
          <w:szCs w:val="21"/>
        </w:rPr>
        <w:t xml:space="preserve">    2.本套报表金额单位转换时可能存在尾数误差。</w:t>
      </w:r>
      <w:r>
        <w:rPr>
          <w:rFonts w:hint="eastAsia" w:ascii="宋体" w:hAnsi="宋体" w:cs="宋体"/>
        </w:rPr>
        <w:br w:type="page"/>
      </w:r>
      <w:bookmarkStart w:id="19" w:name="PO_part2Table2"/>
    </w:p>
    <w:tbl>
      <w:tblPr>
        <w:tblStyle w:val="6"/>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050"/>
        <w:gridCol w:w="1552"/>
        <w:gridCol w:w="1491"/>
        <w:gridCol w:w="1576"/>
        <w:gridCol w:w="1576"/>
        <w:gridCol w:w="1576"/>
        <w:gridCol w:w="1576"/>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vAlign w:val="center"/>
          </w:tcPr>
          <w:p>
            <w:pPr>
              <w:jc w:val="right"/>
              <w:rPr>
                <w:rFonts w:hint="eastAsia" w:ascii="宋体" w:hAnsi="宋体" w:cs="宋体"/>
              </w:rPr>
            </w:pPr>
            <w:r>
              <w:rPr>
                <w:rFonts w:hint="eastAsia" w:ascii="宋体" w:hAnsi="宋体" w:cs="宋体"/>
                <w:kern w:val="0"/>
                <w:sz w:val="20"/>
                <w:szCs w:val="20"/>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tcPr>
          <w:p>
            <w:pPr>
              <w:jc w:val="center"/>
              <w:rPr>
                <w:rFonts w:hint="eastAsia" w:ascii="宋体" w:hAnsi="宋体" w:cs="宋体"/>
                <w:b/>
              </w:rPr>
            </w:pPr>
            <w:r>
              <w:rPr>
                <w:rFonts w:hint="eastAsia" w:ascii="宋体" w:hAnsi="宋体" w:cs="宋体"/>
                <w:b/>
                <w:kern w:val="0"/>
                <w:sz w:val="32"/>
                <w:szCs w:val="32"/>
              </w:rPr>
              <w:t>收入决算表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607" w:type="dxa"/>
            <w:gridSpan w:val="8"/>
            <w:tcBorders>
              <w:top w:val="nil"/>
              <w:left w:val="nil"/>
              <w:bottom w:val="single" w:color="auto" w:sz="4" w:space="0"/>
              <w:right w:val="nil"/>
            </w:tcBorders>
          </w:tcPr>
          <w:p>
            <w:pPr>
              <w:spacing w:line="360" w:lineRule="auto"/>
              <w:rPr>
                <w:rFonts w:hint="eastAsia" w:ascii="宋体" w:hAnsi="宋体" w:cs="宋体"/>
                <w:sz w:val="28"/>
                <w:szCs w:val="28"/>
              </w:rPr>
            </w:pPr>
            <w:bookmarkStart w:id="20" w:name="PO_part2DivName2"/>
            <w:permStart w:id="60" w:edGrp="everyone"/>
            <w:r>
              <w:rPr>
                <w:rFonts w:hint="eastAsia" w:ascii="宋体" w:hAnsi="宋体" w:cs="宋体"/>
                <w:kern w:val="0"/>
                <w:sz w:val="20"/>
                <w:szCs w:val="20"/>
              </w:rPr>
              <w:t>单位</w:t>
            </w:r>
            <w:permEnd w:id="60"/>
            <w:r>
              <w:rPr>
                <w:rFonts w:hint="eastAsia" w:ascii="宋体" w:hAnsi="宋体" w:cs="宋体"/>
                <w:kern w:val="0"/>
                <w:sz w:val="11"/>
                <w:szCs w:val="11"/>
              </w:rPr>
              <w:t xml:space="preserve"> </w:t>
            </w:r>
            <w:bookmarkEnd w:id="20"/>
            <w:r>
              <w:rPr>
                <w:rFonts w:hint="eastAsia" w:ascii="宋体" w:hAnsi="宋体" w:cs="宋体"/>
                <w:kern w:val="0"/>
                <w:sz w:val="20"/>
                <w:szCs w:val="20"/>
              </w:rPr>
              <w:t>：</w:t>
            </w:r>
            <w:permStart w:id="61" w:edGrp="everyone"/>
            <w:bookmarkStart w:id="21" w:name="PO_part2Table2DivName1"/>
            <w:r>
              <w:rPr>
                <w:rFonts w:hint="eastAsia" w:ascii="宋体" w:hAnsi="宋体" w:cs="宋体"/>
                <w:kern w:val="0"/>
                <w:sz w:val="20"/>
                <w:szCs w:val="20"/>
              </w:rPr>
              <w:t>湛江市少年儿童图书馆</w:t>
            </w:r>
            <w:permEnd w:id="61"/>
            <w:r>
              <w:rPr>
                <w:rFonts w:hint="eastAsia" w:ascii="宋体" w:hAnsi="宋体" w:cs="宋体"/>
                <w:kern w:val="0"/>
                <w:sz w:val="20"/>
                <w:szCs w:val="20"/>
              </w:rPr>
              <w:t xml:space="preserve"> </w:t>
            </w:r>
            <w:bookmarkEnd w:id="21"/>
          </w:p>
        </w:tc>
        <w:tc>
          <w:tcPr>
            <w:tcW w:w="1568" w:type="dxa"/>
            <w:tcBorders>
              <w:top w:val="nil"/>
              <w:left w:val="nil"/>
              <w:bottom w:val="single" w:color="auto" w:sz="4" w:space="0"/>
              <w:right w:val="nil"/>
            </w:tcBorders>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kern w:val="0"/>
                <w:szCs w:val="21"/>
              </w:rPr>
              <w:t>项    目</w:t>
            </w:r>
          </w:p>
        </w:tc>
        <w:tc>
          <w:tcPr>
            <w:tcW w:w="155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本年收入合计</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财政拨款收入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kern w:val="0"/>
                <w:szCs w:val="21"/>
              </w:rPr>
              <w:t>上级补助收入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事业收入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经营收入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附属单位上缴收入</w:t>
            </w:r>
          </w:p>
        </w:tc>
        <w:tc>
          <w:tcPr>
            <w:tcW w:w="15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10" w:type="dxa"/>
            <w:tcBorders>
              <w:top w:val="single" w:color="auto" w:sz="4" w:space="0"/>
              <w:left w:val="single" w:color="auto" w:sz="4" w:space="0"/>
              <w:bottom w:val="single" w:color="auto" w:sz="4" w:space="0"/>
              <w:right w:val="single" w:color="auto" w:sz="4" w:space="0"/>
            </w:tcBorders>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kern w:val="0"/>
                <w:szCs w:val="21"/>
              </w:rPr>
              <w:t>科目名称</w:t>
            </w:r>
          </w:p>
        </w:tc>
        <w:tc>
          <w:tcPr>
            <w:tcW w:w="1552" w:type="dxa"/>
            <w:vMerge w:val="continue"/>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s="宋体"/>
                <w:szCs w:val="21"/>
              </w:rPr>
            </w:pPr>
          </w:p>
        </w:tc>
        <w:tc>
          <w:tcPr>
            <w:tcW w:w="1491" w:type="dxa"/>
            <w:vMerge w:val="continue"/>
            <w:tcBorders>
              <w:top w:val="single" w:color="auto" w:sz="4" w:space="0"/>
              <w:left w:val="single" w:color="auto" w:sz="4" w:space="0"/>
              <w:bottom w:val="single" w:color="auto" w:sz="4" w:space="0"/>
              <w:right w:val="single" w:color="auto" w:sz="4" w:space="0"/>
            </w:tcBorders>
          </w:tcPr>
          <w:p>
            <w:pPr>
              <w:spacing w:line="360" w:lineRule="auto"/>
              <w:jc w:val="right"/>
              <w:rPr>
                <w:rFonts w:hint="eastAsia"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s="宋体"/>
                <w:szCs w:val="21"/>
              </w:rPr>
            </w:pPr>
          </w:p>
        </w:tc>
        <w:tc>
          <w:tcPr>
            <w:tcW w:w="1568" w:type="dxa"/>
            <w:vMerge w:val="continue"/>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kern w:val="0"/>
                <w:szCs w:val="21"/>
              </w:rPr>
              <w:t>栏次</w:t>
            </w:r>
          </w:p>
        </w:tc>
        <w:tc>
          <w:tcPr>
            <w:tcW w:w="155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szCs w:val="21"/>
              </w:rPr>
            </w:pPr>
            <w:r>
              <w:rPr>
                <w:rFonts w:hint="eastAsia" w:ascii="宋体" w:hAnsi="宋体" w:cs="宋体"/>
                <w:szCs w:val="21"/>
              </w:rPr>
              <w:t>1</w:t>
            </w:r>
          </w:p>
        </w:tc>
        <w:tc>
          <w:tcPr>
            <w:tcW w:w="1491"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szCs w:val="21"/>
              </w:rPr>
            </w:pPr>
            <w:r>
              <w:rPr>
                <w:rFonts w:hint="eastAsia" w:ascii="宋体" w:hAnsi="宋体" w:cs="宋体"/>
                <w:szCs w:val="21"/>
              </w:rPr>
              <w:t>2</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szCs w:val="21"/>
              </w:rPr>
            </w:pPr>
            <w:r>
              <w:rPr>
                <w:rFonts w:hint="eastAsia" w:ascii="宋体" w:hAnsi="宋体" w:cs="宋体"/>
                <w:szCs w:val="21"/>
              </w:rPr>
              <w:t>3</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szCs w:val="21"/>
              </w:rPr>
            </w:pPr>
            <w:r>
              <w:rPr>
                <w:rFonts w:hint="eastAsia" w:ascii="宋体" w:hAnsi="宋体" w:cs="宋体"/>
                <w:szCs w:val="21"/>
              </w:rPr>
              <w:t>4</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szCs w:val="21"/>
              </w:rPr>
            </w:pPr>
            <w:r>
              <w:rPr>
                <w:rFonts w:hint="eastAsia" w:ascii="宋体" w:hAnsi="宋体" w:cs="宋体"/>
                <w:szCs w:val="21"/>
              </w:rPr>
              <w:t>5</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szCs w:val="21"/>
              </w:rPr>
            </w:pPr>
            <w:r>
              <w:rPr>
                <w:rFonts w:hint="eastAsia" w:ascii="宋体" w:hAnsi="宋体" w:cs="宋体"/>
                <w:szCs w:val="21"/>
              </w:rPr>
              <w:t>6</w:t>
            </w:r>
          </w:p>
        </w:tc>
        <w:tc>
          <w:tcPr>
            <w:tcW w:w="156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10" w:type="dxa"/>
            <w:tcBorders>
              <w:top w:val="single" w:color="auto" w:sz="4" w:space="0"/>
            </w:tcBorders>
            <w:vAlign w:val="center"/>
          </w:tcPr>
          <w:p>
            <w:pPr>
              <w:jc w:val="center"/>
              <w:rPr>
                <w:rFonts w:hint="eastAsia" w:ascii="宋体" w:hAnsi="宋体" w:cs="宋体"/>
                <w:szCs w:val="21"/>
              </w:rPr>
            </w:pPr>
            <w:permStart w:id="62" w:edGrp="everyone" w:colFirst="2" w:colLast="2"/>
            <w:permStart w:id="63" w:edGrp="everyone" w:colFirst="3" w:colLast="3"/>
            <w:permStart w:id="64" w:edGrp="everyone" w:colFirst="4" w:colLast="4"/>
            <w:permStart w:id="65" w:edGrp="everyone" w:colFirst="5" w:colLast="5"/>
            <w:permStart w:id="66" w:edGrp="everyone" w:colFirst="6" w:colLast="6"/>
            <w:permStart w:id="67" w:edGrp="everyone" w:colFirst="7" w:colLast="7"/>
            <w:permStart w:id="68" w:edGrp="everyone" w:colFirst="8" w:colLast="8"/>
          </w:p>
        </w:tc>
        <w:tc>
          <w:tcPr>
            <w:tcW w:w="2050" w:type="dxa"/>
            <w:tcBorders>
              <w:top w:val="single" w:color="auto" w:sz="4" w:space="0"/>
            </w:tcBorders>
            <w:vAlign w:val="center"/>
          </w:tcPr>
          <w:p>
            <w:pPr>
              <w:jc w:val="center"/>
              <w:rPr>
                <w:rFonts w:hint="eastAsia" w:ascii="宋体" w:hAnsi="宋体" w:cs="宋体"/>
                <w:szCs w:val="21"/>
              </w:rPr>
            </w:pPr>
            <w:r>
              <w:rPr>
                <w:rFonts w:hint="eastAsia" w:ascii="宋体" w:hAnsi="宋体" w:cs="宋体"/>
                <w:szCs w:val="21"/>
              </w:rPr>
              <w:t>合计</w:t>
            </w:r>
          </w:p>
        </w:tc>
        <w:tc>
          <w:tcPr>
            <w:tcW w:w="1552"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rPr>
              <w:t>869.25</w:t>
            </w:r>
          </w:p>
        </w:tc>
        <w:tc>
          <w:tcPr>
            <w:tcW w:w="1491" w:type="dxa"/>
            <w:tcBorders>
              <w:top w:val="single" w:color="auto" w:sz="4" w:space="0"/>
            </w:tcBorders>
            <w:vAlign w:val="center"/>
          </w:tcPr>
          <w:p>
            <w:pPr>
              <w:widowControl/>
              <w:jc w:val="right"/>
              <w:rPr>
                <w:rFonts w:hint="eastAsia" w:ascii="宋体" w:hAnsi="宋体" w:cs="宋体"/>
                <w:kern w:val="0"/>
                <w:szCs w:val="21"/>
              </w:rPr>
            </w:pPr>
            <w:r>
              <w:rPr>
                <w:rFonts w:ascii="宋体" w:hAnsi="宋体" w:cs="宋体"/>
                <w:color w:val="000000"/>
                <w:kern w:val="0"/>
                <w:szCs w:val="21"/>
              </w:rPr>
              <w:t>860.75</w:t>
            </w:r>
          </w:p>
        </w:tc>
        <w:tc>
          <w:tcPr>
            <w:tcW w:w="1576" w:type="dxa"/>
            <w:tcBorders>
              <w:top w:val="single" w:color="auto" w:sz="4" w:space="0"/>
            </w:tcBorders>
            <w:vAlign w:val="center"/>
          </w:tcPr>
          <w:p>
            <w:pPr>
              <w:widowControl/>
              <w:jc w:val="right"/>
              <w:rPr>
                <w:rFonts w:hint="eastAsia" w:ascii="宋体" w:hAnsi="宋体" w:cs="宋体"/>
                <w:kern w:val="0"/>
                <w:szCs w:val="21"/>
              </w:rPr>
            </w:pPr>
            <w:r>
              <w:rPr>
                <w:rFonts w:hint="eastAsia" w:ascii="宋体" w:hAnsi="宋体" w:cs="宋体"/>
                <w:color w:val="000000"/>
                <w:kern w:val="0"/>
                <w:szCs w:val="21"/>
              </w:rPr>
              <w:t>0.00</w:t>
            </w:r>
          </w:p>
        </w:tc>
        <w:tc>
          <w:tcPr>
            <w:tcW w:w="1576" w:type="dxa"/>
            <w:tcBorders>
              <w:top w:val="single" w:color="auto" w:sz="4" w:space="0"/>
            </w:tcBorders>
            <w:vAlign w:val="center"/>
          </w:tcPr>
          <w:p>
            <w:pPr>
              <w:widowControl/>
              <w:jc w:val="right"/>
              <w:rPr>
                <w:rFonts w:hint="eastAsia" w:ascii="宋体" w:hAnsi="宋体" w:cs="宋体"/>
                <w:kern w:val="0"/>
                <w:szCs w:val="21"/>
              </w:rPr>
            </w:pPr>
            <w:r>
              <w:rPr>
                <w:rFonts w:hint="eastAsia" w:ascii="宋体" w:hAnsi="宋体" w:cs="宋体"/>
                <w:color w:val="000000"/>
                <w:kern w:val="0"/>
                <w:szCs w:val="21"/>
              </w:rPr>
              <w:t>0.00</w:t>
            </w:r>
          </w:p>
        </w:tc>
        <w:tc>
          <w:tcPr>
            <w:tcW w:w="1576" w:type="dxa"/>
            <w:tcBorders>
              <w:top w:val="single" w:color="auto" w:sz="4" w:space="0"/>
            </w:tcBorders>
            <w:vAlign w:val="center"/>
          </w:tcPr>
          <w:p>
            <w:pPr>
              <w:widowControl/>
              <w:jc w:val="right"/>
              <w:rPr>
                <w:rFonts w:hint="eastAsia" w:ascii="宋体" w:hAnsi="宋体" w:cs="宋体"/>
                <w:kern w:val="0"/>
                <w:szCs w:val="21"/>
              </w:rPr>
            </w:pPr>
            <w:r>
              <w:rPr>
                <w:rFonts w:hint="eastAsia" w:ascii="宋体" w:hAnsi="宋体" w:cs="宋体"/>
                <w:color w:val="000000"/>
                <w:kern w:val="0"/>
                <w:szCs w:val="21"/>
              </w:rPr>
              <w:t>0.00</w:t>
            </w:r>
          </w:p>
        </w:tc>
        <w:tc>
          <w:tcPr>
            <w:tcW w:w="1576" w:type="dxa"/>
            <w:tcBorders>
              <w:top w:val="single" w:color="auto" w:sz="4" w:space="0"/>
            </w:tcBorders>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8" w:type="dxa"/>
            <w:tcBorders>
              <w:top w:val="single" w:color="auto" w:sz="4" w:space="0"/>
            </w:tcBorders>
            <w:vAlign w:val="center"/>
          </w:tcPr>
          <w:p>
            <w:pPr>
              <w:widowControl/>
              <w:jc w:val="right"/>
              <w:rPr>
                <w:rFonts w:hint="eastAsia" w:ascii="宋体" w:hAnsi="宋体" w:cs="宋体"/>
                <w:kern w:val="0"/>
                <w:szCs w:val="21"/>
              </w:rPr>
            </w:pPr>
            <w:r>
              <w:rPr>
                <w:rFonts w:ascii="宋体" w:hAnsi="宋体" w:cs="宋体"/>
                <w:kern w:val="0"/>
                <w:szCs w:val="21"/>
              </w:rPr>
              <w:t>8.50</w:t>
            </w:r>
          </w:p>
        </w:tc>
      </w:tr>
      <w:permEnd w:id="62"/>
      <w:permEnd w:id="63"/>
      <w:permEnd w:id="64"/>
      <w:permEnd w:id="65"/>
      <w:permEnd w:id="66"/>
      <w:permEnd w:id="67"/>
      <w:permEnd w:id="6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permStart w:id="69" w:edGrp="everyone"/>
            <w:r>
              <w:rPr>
                <w:rFonts w:ascii="宋体" w:hAnsi="宋体" w:cs="宋体"/>
                <w:color w:val="000000"/>
                <w:kern w:val="0"/>
                <w:szCs w:val="21"/>
              </w:rPr>
              <w:t>207</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文化旅游体育与传媒支出</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575.65</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567.15</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20701</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文化和旅游</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548.15</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539.65</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2070104</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图书馆</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507.15</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498.65</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2070199</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其他文化和旅游支出</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41.00</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41.00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20799</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其他文化旅游体育与传媒支出</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27.50</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27.50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2079999</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其他文化旅游体育与传媒支出</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27.50</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27.50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208</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社会保障和就业支出</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179.50</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179.50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20805</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行政事业单位养老支出</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179.50</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179.50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2080502</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事业单位离退休</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127.94</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127.94</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2080505</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机关事业单位基本养老保险缴费支出</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34.37</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34.37</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2080506</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机关事业单位职业年金缴费支出</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17.19</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17.19</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210</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卫生健康支出</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12.65</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12.65</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21011</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行政事业单位医疗</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12.15</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12.15</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2101102</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事业单位医疗</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9.52</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9.52</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2101103</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公务员医疗补助</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2.62</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2.62</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21099</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其他卫生健康支出</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0.50</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0.50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2109999</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其他卫生健康支出</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0.50</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0.50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212</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城乡社区支出</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60.00</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60.00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21208</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国有土地使用权出让收入安排的支出</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60.00</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60.00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2120899</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其他国有土地使用权出让收入安排的支出</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60.00</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60.00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221</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住房保障支出</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41.45</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41.45</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22102</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住房改革支出</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41.45</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41.45</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2210201</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住房公积金</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33.77</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33.77</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2210203</w:t>
            </w:r>
          </w:p>
        </w:tc>
        <w:tc>
          <w:tcPr>
            <w:tcW w:w="2050"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购房补贴</w:t>
            </w:r>
          </w:p>
        </w:tc>
        <w:tc>
          <w:tcPr>
            <w:tcW w:w="1552"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7.68</w:t>
            </w:r>
          </w:p>
        </w:tc>
        <w:tc>
          <w:tcPr>
            <w:tcW w:w="1491"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7.68</w:t>
            </w:r>
          </w:p>
        </w:tc>
        <w:tc>
          <w:tcPr>
            <w:tcW w:w="1576"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hint="eastAsia" w:ascii="宋体" w:hAnsi="宋体" w:cs="宋体"/>
                <w:color w:val="000000"/>
                <w:kern w:val="0"/>
                <w:szCs w:val="21"/>
              </w:rPr>
            </w:pPr>
            <w:r>
              <w:rPr>
                <w:rFonts w:ascii="宋体" w:hAnsi="宋体" w:cs="宋体"/>
                <w:color w:val="000000"/>
                <w:kern w:val="0"/>
                <w:szCs w:val="21"/>
              </w:rPr>
              <w:t>0.00</w:t>
            </w:r>
          </w:p>
        </w:tc>
      </w:tr>
      <w:permEnd w:id="69"/>
    </w:tbl>
    <w:p>
      <w:pPr>
        <w:spacing w:line="360" w:lineRule="auto"/>
        <w:ind w:firstLine="420" w:firstLineChars="200"/>
        <w:rPr>
          <w:rFonts w:hint="eastAsia" w:ascii="宋体" w:hAnsi="宋体" w:cs="宋体"/>
        </w:rPr>
      </w:pPr>
      <w:r>
        <w:rPr>
          <w:rFonts w:hint="eastAsia" w:ascii="宋体" w:hAnsi="宋体" w:cs="宋体"/>
          <w:szCs w:val="21"/>
        </w:rPr>
        <w:t>注：</w:t>
      </w:r>
      <w:bookmarkStart w:id="22" w:name="PO_part2Table1Remark2"/>
      <w:permStart w:id="70" w:edGrp="everyone"/>
      <w:r>
        <w:rPr>
          <w:rFonts w:hint="eastAsia" w:ascii="宋体" w:hAnsi="宋体" w:cs="宋体"/>
          <w:szCs w:val="21"/>
        </w:rPr>
        <w:t>本表反映单位本年度取得的各项收入情况。</w:t>
      </w:r>
      <w:permEnd w:id="70"/>
      <w:r>
        <w:rPr>
          <w:rFonts w:hint="eastAsia" w:ascii="宋体" w:hAnsi="宋体" w:cs="宋体"/>
          <w:szCs w:val="21"/>
        </w:rPr>
        <w:t xml:space="preserve"> </w:t>
      </w:r>
      <w:bookmarkEnd w:id="22"/>
      <w:r>
        <w:rPr>
          <w:rFonts w:hint="eastAsia" w:ascii="宋体" w:hAnsi="宋体" w:cs="宋体"/>
          <w:sz w:val="28"/>
          <w:szCs w:val="28"/>
        </w:rPr>
        <w:t xml:space="preserve"> </w:t>
      </w:r>
      <w:bookmarkEnd w:id="19"/>
      <w:r>
        <w:rPr>
          <w:rFonts w:hint="eastAsia" w:ascii="宋体" w:hAnsi="宋体" w:cs="宋体"/>
          <w:sz w:val="28"/>
          <w:szCs w:val="28"/>
        </w:rPr>
        <w:br w:type="page"/>
      </w:r>
      <w:bookmarkStart w:id="23" w:name="PO_part2Table3"/>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174"/>
        <w:gridCol w:w="1772"/>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vAlign w:val="center"/>
          </w:tcPr>
          <w:p>
            <w:pPr>
              <w:jc w:val="right"/>
              <w:rPr>
                <w:rFonts w:hint="eastAsia" w:ascii="宋体" w:hAnsi="宋体" w:cs="宋体"/>
                <w:szCs w:val="21"/>
              </w:rPr>
            </w:pPr>
            <w:r>
              <w:rPr>
                <w:rFonts w:hint="eastAsia" w:ascii="宋体" w:hAnsi="宋体" w:cs="宋体"/>
                <w:kern w:val="0"/>
                <w:sz w:val="20"/>
                <w:szCs w:val="20"/>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tcPr>
          <w:p>
            <w:pPr>
              <w:jc w:val="center"/>
              <w:rPr>
                <w:rFonts w:hint="eastAsia" w:ascii="宋体" w:hAnsi="宋体" w:cs="宋体"/>
                <w:b/>
                <w:szCs w:val="21"/>
              </w:rPr>
            </w:pPr>
            <w:r>
              <w:rPr>
                <w:rFonts w:hint="eastAsia" w:ascii="宋体" w:hAnsi="宋体" w:cs="宋体"/>
                <w:b/>
                <w:kern w:val="0"/>
                <w:sz w:val="32"/>
                <w:szCs w:val="32"/>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402" w:type="dxa"/>
            <w:gridSpan w:val="7"/>
            <w:tcBorders>
              <w:top w:val="nil"/>
              <w:left w:val="nil"/>
              <w:bottom w:val="single" w:color="auto" w:sz="4" w:space="0"/>
              <w:right w:val="nil"/>
            </w:tcBorders>
            <w:vAlign w:val="center"/>
          </w:tcPr>
          <w:p>
            <w:pPr>
              <w:jc w:val="left"/>
              <w:rPr>
                <w:rFonts w:hint="eastAsia" w:ascii="宋体" w:hAnsi="宋体" w:cs="宋体"/>
                <w:szCs w:val="21"/>
              </w:rPr>
            </w:pPr>
            <w:permStart w:id="71" w:edGrp="everyone"/>
            <w:bookmarkStart w:id="24" w:name="PO_part2DivName3"/>
            <w:r>
              <w:rPr>
                <w:rFonts w:hint="eastAsia" w:ascii="宋体" w:hAnsi="宋体" w:cs="宋体"/>
                <w:kern w:val="0"/>
                <w:sz w:val="20"/>
                <w:szCs w:val="20"/>
              </w:rPr>
              <w:t>单位</w:t>
            </w:r>
            <w:permEnd w:id="71"/>
            <w:r>
              <w:rPr>
                <w:rFonts w:hint="eastAsia" w:ascii="宋体" w:hAnsi="宋体" w:cs="宋体"/>
                <w:kern w:val="0"/>
                <w:sz w:val="11"/>
                <w:szCs w:val="11"/>
              </w:rPr>
              <w:t xml:space="preserve"> </w:t>
            </w:r>
            <w:bookmarkEnd w:id="24"/>
            <w:r>
              <w:rPr>
                <w:rFonts w:hint="eastAsia" w:ascii="宋体" w:hAnsi="宋体" w:cs="宋体"/>
                <w:kern w:val="0"/>
                <w:szCs w:val="21"/>
              </w:rPr>
              <w:t>：</w:t>
            </w:r>
            <w:permStart w:id="72" w:edGrp="everyone"/>
            <w:bookmarkStart w:id="25" w:name="PO_part2Table3DivName1"/>
            <w:r>
              <w:rPr>
                <w:rFonts w:hint="eastAsia" w:ascii="宋体" w:hAnsi="宋体" w:cs="宋体"/>
                <w:kern w:val="0"/>
                <w:sz w:val="20"/>
                <w:szCs w:val="20"/>
              </w:rPr>
              <w:t>湛江市少年儿童图书馆</w:t>
            </w:r>
            <w:permEnd w:id="72"/>
            <w:r>
              <w:rPr>
                <w:rFonts w:hint="eastAsia" w:ascii="宋体" w:hAnsi="宋体" w:cs="宋体"/>
                <w:kern w:val="0"/>
                <w:sz w:val="20"/>
                <w:szCs w:val="20"/>
              </w:rPr>
              <w:t xml:space="preserve"> </w:t>
            </w:r>
            <w:bookmarkEnd w:id="25"/>
          </w:p>
        </w:tc>
        <w:tc>
          <w:tcPr>
            <w:tcW w:w="1772" w:type="dxa"/>
            <w:tcBorders>
              <w:top w:val="nil"/>
              <w:left w:val="nil"/>
              <w:bottom w:val="single" w:color="auto" w:sz="4" w:space="0"/>
              <w:right w:val="nil"/>
            </w:tcBorders>
            <w:vAlign w:val="center"/>
          </w:tcPr>
          <w:p>
            <w:pPr>
              <w:widowControl/>
              <w:jc w:val="right"/>
              <w:rPr>
                <w:rFonts w:hint="eastAsia" w:ascii="宋体" w:hAnsi="宋体" w:cs="宋体"/>
                <w:kern w:val="0"/>
                <w:szCs w:val="21"/>
              </w:rPr>
            </w:pPr>
            <w:r>
              <w:rPr>
                <w:rFonts w:hint="eastAsia" w:ascii="宋体" w:hAnsi="宋体" w:cs="宋体"/>
                <w:kern w:val="0"/>
                <w:sz w:val="20"/>
                <w:szCs w:val="20"/>
              </w:rPr>
              <w:t>单位：万</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2" w:type="dxa"/>
            <w:gridSpan w:val="2"/>
            <w:tcBorders>
              <w:top w:val="single" w:color="auto" w:sz="4" w:space="0"/>
            </w:tcBorders>
            <w:vAlign w:val="center"/>
          </w:tcPr>
          <w:p>
            <w:pPr>
              <w:jc w:val="center"/>
              <w:rPr>
                <w:rFonts w:hint="eastAsia" w:ascii="宋体" w:hAnsi="宋体" w:cs="宋体"/>
                <w:szCs w:val="21"/>
              </w:rPr>
            </w:pPr>
            <w:r>
              <w:rPr>
                <w:rFonts w:hint="eastAsia" w:ascii="宋体" w:hAnsi="宋体" w:cs="宋体"/>
                <w:kern w:val="0"/>
                <w:szCs w:val="21"/>
              </w:rPr>
              <w:t>项    目</w:t>
            </w:r>
          </w:p>
        </w:tc>
        <w:tc>
          <w:tcPr>
            <w:tcW w:w="1772"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本年支出合计</w:t>
            </w:r>
          </w:p>
        </w:tc>
        <w:tc>
          <w:tcPr>
            <w:tcW w:w="1772"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基本支出</w:t>
            </w:r>
          </w:p>
        </w:tc>
        <w:tc>
          <w:tcPr>
            <w:tcW w:w="1772"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项目支出</w:t>
            </w:r>
          </w:p>
        </w:tc>
        <w:tc>
          <w:tcPr>
            <w:tcW w:w="1772"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上缴上级支出</w:t>
            </w:r>
          </w:p>
        </w:tc>
        <w:tc>
          <w:tcPr>
            <w:tcW w:w="1772"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经营支出</w:t>
            </w:r>
          </w:p>
        </w:tc>
        <w:tc>
          <w:tcPr>
            <w:tcW w:w="1772"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368" w:type="dxa"/>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2174" w:type="dxa"/>
            <w:vAlign w:val="center"/>
          </w:tcPr>
          <w:p>
            <w:pPr>
              <w:jc w:val="center"/>
              <w:rPr>
                <w:rFonts w:hint="eastAsia" w:ascii="宋体" w:hAnsi="宋体" w:cs="宋体"/>
                <w:szCs w:val="21"/>
              </w:rPr>
            </w:pPr>
            <w:r>
              <w:rPr>
                <w:rFonts w:hint="eastAsia" w:ascii="宋体" w:hAnsi="宋体" w:cs="宋体"/>
                <w:kern w:val="0"/>
                <w:szCs w:val="21"/>
              </w:rPr>
              <w:t>科目名称</w:t>
            </w:r>
          </w:p>
        </w:tc>
        <w:tc>
          <w:tcPr>
            <w:tcW w:w="1772" w:type="dxa"/>
            <w:vMerge w:val="continue"/>
          </w:tcPr>
          <w:p>
            <w:pPr>
              <w:spacing w:line="288" w:lineRule="auto"/>
              <w:rPr>
                <w:rFonts w:hint="eastAsia" w:ascii="宋体" w:hAnsi="宋体" w:cs="宋体"/>
                <w:szCs w:val="21"/>
              </w:rPr>
            </w:pPr>
          </w:p>
        </w:tc>
        <w:tc>
          <w:tcPr>
            <w:tcW w:w="1772" w:type="dxa"/>
            <w:vMerge w:val="continue"/>
          </w:tcPr>
          <w:p>
            <w:pPr>
              <w:spacing w:line="288" w:lineRule="auto"/>
              <w:rPr>
                <w:rFonts w:hint="eastAsia" w:ascii="宋体" w:hAnsi="宋体" w:cs="宋体"/>
                <w:szCs w:val="21"/>
              </w:rPr>
            </w:pPr>
          </w:p>
        </w:tc>
        <w:tc>
          <w:tcPr>
            <w:tcW w:w="1772" w:type="dxa"/>
            <w:vMerge w:val="continue"/>
          </w:tcPr>
          <w:p>
            <w:pPr>
              <w:spacing w:line="288" w:lineRule="auto"/>
              <w:rPr>
                <w:rFonts w:hint="eastAsia" w:ascii="宋体" w:hAnsi="宋体" w:cs="宋体"/>
                <w:szCs w:val="21"/>
              </w:rPr>
            </w:pPr>
          </w:p>
        </w:tc>
        <w:tc>
          <w:tcPr>
            <w:tcW w:w="1772" w:type="dxa"/>
            <w:vMerge w:val="continue"/>
          </w:tcPr>
          <w:p>
            <w:pPr>
              <w:spacing w:line="288" w:lineRule="auto"/>
              <w:rPr>
                <w:rFonts w:hint="eastAsia" w:ascii="宋体" w:hAnsi="宋体" w:cs="宋体"/>
                <w:szCs w:val="21"/>
              </w:rPr>
            </w:pPr>
          </w:p>
        </w:tc>
        <w:tc>
          <w:tcPr>
            <w:tcW w:w="1772" w:type="dxa"/>
            <w:vMerge w:val="continue"/>
          </w:tcPr>
          <w:p>
            <w:pPr>
              <w:spacing w:line="288" w:lineRule="auto"/>
              <w:rPr>
                <w:rFonts w:hint="eastAsia" w:ascii="宋体" w:hAnsi="宋体" w:cs="宋体"/>
                <w:szCs w:val="21"/>
              </w:rPr>
            </w:pPr>
          </w:p>
        </w:tc>
        <w:tc>
          <w:tcPr>
            <w:tcW w:w="1772" w:type="dxa"/>
            <w:vMerge w:val="continue"/>
          </w:tcPr>
          <w:p>
            <w:pPr>
              <w:spacing w:line="288"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2" w:type="dxa"/>
            <w:gridSpan w:val="2"/>
            <w:vAlign w:val="center"/>
          </w:tcPr>
          <w:p>
            <w:pPr>
              <w:jc w:val="center"/>
              <w:rPr>
                <w:rFonts w:hint="eastAsia" w:ascii="宋体" w:hAnsi="宋体" w:cs="宋体"/>
                <w:szCs w:val="21"/>
              </w:rPr>
            </w:pPr>
            <w:r>
              <w:rPr>
                <w:rFonts w:hint="eastAsia" w:ascii="宋体" w:hAnsi="宋体" w:cs="宋体"/>
                <w:kern w:val="0"/>
                <w:szCs w:val="21"/>
              </w:rPr>
              <w:t>栏次</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368" w:type="dxa"/>
          </w:tcPr>
          <w:p>
            <w:pPr>
              <w:jc w:val="center"/>
              <w:rPr>
                <w:rFonts w:hint="eastAsia" w:ascii="宋体" w:hAnsi="宋体" w:cs="宋体"/>
                <w:szCs w:val="21"/>
              </w:rPr>
            </w:pPr>
            <w:permStart w:id="73" w:edGrp="everyone" w:colFirst="2" w:colLast="2"/>
            <w:permStart w:id="74" w:edGrp="everyone" w:colFirst="3" w:colLast="3"/>
            <w:permStart w:id="75" w:edGrp="everyone" w:colFirst="4" w:colLast="4"/>
            <w:permStart w:id="76" w:edGrp="everyone" w:colFirst="5" w:colLast="5"/>
            <w:permStart w:id="77" w:edGrp="everyone" w:colFirst="6" w:colLast="6"/>
            <w:permStart w:id="78" w:edGrp="everyone" w:colFirst="7" w:colLast="7"/>
          </w:p>
        </w:tc>
        <w:tc>
          <w:tcPr>
            <w:tcW w:w="2174" w:type="dxa"/>
            <w:vAlign w:val="center"/>
          </w:tcPr>
          <w:p>
            <w:pPr>
              <w:jc w:val="center"/>
              <w:rPr>
                <w:rFonts w:hint="eastAsia" w:ascii="宋体" w:hAnsi="宋体" w:cs="宋体"/>
                <w:szCs w:val="21"/>
              </w:rPr>
            </w:pPr>
            <w:r>
              <w:rPr>
                <w:rFonts w:hint="eastAsia" w:ascii="宋体" w:hAnsi="宋体" w:cs="宋体"/>
                <w:szCs w:val="21"/>
              </w:rPr>
              <w:t>合计</w:t>
            </w:r>
          </w:p>
        </w:tc>
        <w:tc>
          <w:tcPr>
            <w:tcW w:w="1772" w:type="dxa"/>
            <w:vAlign w:val="center"/>
          </w:tcPr>
          <w:p>
            <w:pPr>
              <w:widowControl/>
              <w:jc w:val="right"/>
              <w:rPr>
                <w:rFonts w:ascii="宋体" w:hAnsi="宋体" w:cs="宋体"/>
                <w:kern w:val="0"/>
                <w:szCs w:val="21"/>
              </w:rPr>
            </w:pPr>
            <w:r>
              <w:rPr>
                <w:rFonts w:ascii="宋体" w:hAnsi="宋体" w:cs="宋体"/>
                <w:kern w:val="0"/>
                <w:szCs w:val="21"/>
              </w:rPr>
              <w:t>869.28</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576.15</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293.13</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73"/>
      <w:permEnd w:id="74"/>
      <w:permEnd w:id="75"/>
      <w:permEnd w:id="76"/>
      <w:permEnd w:id="77"/>
      <w:permEnd w:id="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permStart w:id="79" w:edGrp="everyone"/>
            <w:r>
              <w:rPr>
                <w:rFonts w:ascii="宋体" w:hAnsi="宋体" w:cs="宋体"/>
                <w:color w:val="000000"/>
                <w:kern w:val="0"/>
                <w:szCs w:val="21"/>
              </w:rPr>
              <w:t>207</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文化旅游体育与传媒支出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575.69</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342.56</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233.13</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20701</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文化和旅游</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548.19</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342.56</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205.63</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2070104</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图书馆</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507.19</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342.56</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164.63</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2070199</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其他文化和旅游支出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41.00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41.00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20799</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其他文化旅游体育与传媒支出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27.50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27.50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2079999</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其他文化旅游体育与传媒支出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27.50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27.50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1368" w:type="dxa"/>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208</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社会保障和就业支出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179.50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179.50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20805</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行政事业单位养老支出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179.50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179.50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2080502</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事业单位离退休</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127.94</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127.94</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2080505</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机关事业单位基本养老保险缴费支出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34.37</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34.37</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2080506</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机关事业单位职业年金缴费支出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17.19</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17.19</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210</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卫生健康支出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12.65</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12.65</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21011</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行政事业单位医疗</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12.15</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12.15</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ascii="宋体" w:hAnsi="宋体" w:cs="宋体"/>
                <w:kern w:val="0"/>
                <w:szCs w:val="21"/>
              </w:rPr>
              <w:t>2101102</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kern w:val="0"/>
                <w:szCs w:val="21"/>
              </w:rPr>
              <w:t>事业单位医疗</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9.52</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9.52</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ascii="宋体" w:hAnsi="宋体" w:cs="宋体"/>
                <w:kern w:val="0"/>
                <w:szCs w:val="21"/>
              </w:rPr>
              <w:t>2101103</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kern w:val="0"/>
                <w:szCs w:val="21"/>
              </w:rPr>
              <w:t>公务员医疗补助</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2.62</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2.62</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ascii="宋体" w:hAnsi="宋体" w:cs="宋体"/>
                <w:kern w:val="0"/>
                <w:szCs w:val="21"/>
              </w:rPr>
              <w:t>21099</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kern w:val="0"/>
                <w:szCs w:val="21"/>
              </w:rPr>
              <w:t>其他卫生健康支出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0.50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0.50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ascii="宋体" w:hAnsi="宋体" w:cs="宋体"/>
                <w:kern w:val="0"/>
                <w:szCs w:val="21"/>
              </w:rPr>
              <w:t>2109999</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kern w:val="0"/>
                <w:szCs w:val="21"/>
              </w:rPr>
              <w:t>其他卫生健康支出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0.50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0.50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ascii="宋体" w:hAnsi="宋体" w:cs="宋体"/>
                <w:kern w:val="0"/>
                <w:szCs w:val="21"/>
              </w:rPr>
              <w:t>212</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kern w:val="0"/>
                <w:szCs w:val="21"/>
              </w:rPr>
              <w:t>城乡社区支出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60.00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60.00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ascii="宋体" w:hAnsi="宋体" w:cs="宋体"/>
                <w:kern w:val="0"/>
                <w:szCs w:val="21"/>
              </w:rPr>
              <w:t>21208</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kern w:val="0"/>
                <w:szCs w:val="21"/>
              </w:rPr>
              <w:t>国有土地使用权出让收入安排的支出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60.00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60.00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ascii="宋体" w:hAnsi="宋体" w:cs="宋体"/>
                <w:kern w:val="0"/>
                <w:szCs w:val="21"/>
              </w:rPr>
              <w:t>2120899</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kern w:val="0"/>
                <w:szCs w:val="21"/>
              </w:rPr>
              <w:t>其他国有土地使用权出让收入安排的支出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60.00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60.00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ascii="宋体" w:hAnsi="宋体" w:cs="宋体"/>
                <w:kern w:val="0"/>
                <w:szCs w:val="21"/>
              </w:rPr>
              <w:t>221</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kern w:val="0"/>
                <w:szCs w:val="21"/>
              </w:rPr>
              <w:t>住房保障支出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41.45</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41.45</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ascii="宋体" w:hAnsi="宋体" w:cs="宋体"/>
                <w:kern w:val="0"/>
                <w:szCs w:val="21"/>
              </w:rPr>
              <w:t>22102</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kern w:val="0"/>
                <w:szCs w:val="21"/>
              </w:rPr>
              <w:t>住房改革支出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41.45</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41.45</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ascii="宋体" w:hAnsi="宋体" w:cs="宋体"/>
                <w:color w:val="000000"/>
                <w:kern w:val="0"/>
                <w:szCs w:val="21"/>
              </w:rPr>
              <w:t>2210201</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住房公积金</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33.77</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33.77</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color w:val="000000"/>
                <w:kern w:val="0"/>
                <w:szCs w:val="21"/>
              </w:rPr>
            </w:pPr>
            <w:r>
              <w:rPr>
                <w:rFonts w:ascii="宋体" w:hAnsi="宋体" w:cs="宋体"/>
                <w:color w:val="000000"/>
                <w:kern w:val="0"/>
                <w:szCs w:val="21"/>
              </w:rPr>
              <w:t>2210203</w:t>
            </w:r>
          </w:p>
        </w:tc>
        <w:tc>
          <w:tcPr>
            <w:tcW w:w="2174" w:type="dxa"/>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购房补贴</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7.68</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7.68</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r>
      <w:permEnd w:id="79"/>
    </w:tbl>
    <w:p>
      <w:pPr>
        <w:spacing w:line="360" w:lineRule="auto"/>
        <w:ind w:firstLine="420" w:firstLineChars="200"/>
        <w:rPr>
          <w:rFonts w:hint="eastAsia" w:ascii="宋体" w:hAnsi="宋体" w:cs="宋体"/>
        </w:rPr>
      </w:pPr>
      <w:r>
        <w:rPr>
          <w:rFonts w:hint="eastAsia" w:ascii="宋体" w:hAnsi="宋体" w:cs="宋体"/>
          <w:szCs w:val="21"/>
        </w:rPr>
        <w:t>注：</w:t>
      </w:r>
      <w:bookmarkStart w:id="26" w:name="PO_part2Table1Remark3"/>
      <w:permStart w:id="80" w:edGrp="everyone"/>
      <w:r>
        <w:rPr>
          <w:rFonts w:hint="eastAsia" w:ascii="宋体" w:hAnsi="宋体" w:cs="宋体"/>
          <w:szCs w:val="21"/>
        </w:rPr>
        <w:t>本表反映单位本年度各项支出情况。</w:t>
      </w:r>
      <w:permEnd w:id="80"/>
      <w:r>
        <w:rPr>
          <w:rFonts w:hint="eastAsia" w:ascii="宋体" w:hAnsi="宋体" w:cs="宋体"/>
          <w:szCs w:val="21"/>
        </w:rPr>
        <w:t xml:space="preserve"> </w:t>
      </w:r>
      <w:bookmarkEnd w:id="26"/>
      <w:r>
        <w:rPr>
          <w:rFonts w:hint="eastAsia" w:ascii="宋体" w:hAnsi="宋体" w:cs="宋体"/>
          <w:sz w:val="28"/>
          <w:szCs w:val="28"/>
        </w:rPr>
        <w:t xml:space="preserve"> </w:t>
      </w:r>
      <w:bookmarkEnd w:id="23"/>
    </w:p>
    <w:p>
      <w:pPr>
        <w:widowControl/>
        <w:spacing w:line="360" w:lineRule="auto"/>
        <w:ind w:firstLine="560" w:firstLineChars="200"/>
        <w:rPr>
          <w:rFonts w:hint="eastAsia"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hint="eastAsia" w:ascii="宋体" w:hAnsi="宋体" w:cs="宋体"/>
        </w:rPr>
      </w:pPr>
      <w:bookmarkStart w:id="27" w:name="PO_part2Table4"/>
    </w:p>
    <w:tbl>
      <w:tblPr>
        <w:tblStyle w:val="6"/>
        <w:tblW w:w="14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6"/>
        <w:gridCol w:w="678"/>
        <w:gridCol w:w="1337"/>
        <w:gridCol w:w="2462"/>
        <w:gridCol w:w="687"/>
        <w:gridCol w:w="1574"/>
        <w:gridCol w:w="1574"/>
        <w:gridCol w:w="1571"/>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4152" w:type="dxa"/>
            <w:gridSpan w:val="9"/>
            <w:tcBorders>
              <w:top w:val="nil"/>
              <w:left w:val="nil"/>
              <w:bottom w:val="nil"/>
              <w:right w:val="nil"/>
            </w:tcBorders>
            <w:vAlign w:val="center"/>
          </w:tcPr>
          <w:p>
            <w:pPr>
              <w:jc w:val="right"/>
              <w:rPr>
                <w:rFonts w:hint="eastAsia" w:ascii="宋体" w:hAnsi="宋体" w:cs="宋体"/>
                <w:kern w:val="0"/>
                <w:sz w:val="20"/>
                <w:szCs w:val="20"/>
              </w:rPr>
            </w:pPr>
            <w:r>
              <w:rPr>
                <w:rFonts w:hint="eastAsia" w:ascii="宋体" w:hAnsi="宋体" w:cs="宋体"/>
                <w:kern w:val="0"/>
                <w:sz w:val="20"/>
                <w:szCs w:val="20"/>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4152" w:type="dxa"/>
            <w:gridSpan w:val="9"/>
            <w:tcBorders>
              <w:top w:val="nil"/>
              <w:left w:val="nil"/>
              <w:bottom w:val="nil"/>
              <w:right w:val="nil"/>
            </w:tcBorders>
          </w:tcPr>
          <w:p>
            <w:pPr>
              <w:jc w:val="center"/>
              <w:rPr>
                <w:rFonts w:hint="eastAsia" w:ascii="宋体" w:hAnsi="宋体" w:cs="宋体"/>
                <w:b/>
                <w:kern w:val="0"/>
                <w:sz w:val="32"/>
                <w:szCs w:val="32"/>
              </w:rPr>
            </w:pPr>
            <w:r>
              <w:rPr>
                <w:rFonts w:hint="eastAsia" w:ascii="宋体" w:hAnsi="宋体" w:cs="宋体"/>
                <w:b/>
                <w:kern w:val="0"/>
                <w:sz w:val="32"/>
                <w:szCs w:val="32"/>
              </w:rPr>
              <w:t>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1018" w:type="dxa"/>
            <w:gridSpan w:val="7"/>
            <w:tcBorders>
              <w:top w:val="nil"/>
              <w:left w:val="nil"/>
              <w:bottom w:val="single" w:color="auto" w:sz="4" w:space="0"/>
              <w:right w:val="nil"/>
            </w:tcBorders>
            <w:vAlign w:val="center"/>
          </w:tcPr>
          <w:p>
            <w:pPr>
              <w:spacing w:line="288" w:lineRule="auto"/>
              <w:jc w:val="left"/>
              <w:rPr>
                <w:rFonts w:hint="eastAsia" w:ascii="宋体" w:hAnsi="宋体" w:cs="宋体"/>
                <w:sz w:val="28"/>
                <w:szCs w:val="28"/>
              </w:rPr>
            </w:pPr>
            <w:permStart w:id="81" w:edGrp="everyone"/>
            <w:bookmarkStart w:id="28" w:name="PO_part2DivName4"/>
            <w:r>
              <w:rPr>
                <w:rFonts w:hint="eastAsia" w:ascii="宋体" w:hAnsi="宋体" w:cs="宋体"/>
                <w:kern w:val="0"/>
                <w:sz w:val="20"/>
                <w:szCs w:val="20"/>
              </w:rPr>
              <w:t>单位</w:t>
            </w:r>
            <w:permEnd w:id="81"/>
            <w:r>
              <w:rPr>
                <w:rFonts w:hint="eastAsia" w:ascii="宋体" w:hAnsi="宋体" w:cs="宋体"/>
                <w:kern w:val="0"/>
                <w:sz w:val="11"/>
                <w:szCs w:val="11"/>
              </w:rPr>
              <w:t xml:space="preserve"> </w:t>
            </w:r>
            <w:bookmarkEnd w:id="28"/>
            <w:r>
              <w:rPr>
                <w:rFonts w:hint="eastAsia" w:ascii="宋体" w:hAnsi="宋体" w:cs="宋体"/>
                <w:kern w:val="0"/>
                <w:sz w:val="20"/>
                <w:szCs w:val="20"/>
              </w:rPr>
              <w:t>：</w:t>
            </w:r>
            <w:bookmarkStart w:id="29" w:name="PO_part2Table4DivName1"/>
            <w:permStart w:id="82" w:edGrp="everyone"/>
            <w:r>
              <w:rPr>
                <w:rFonts w:hint="eastAsia" w:ascii="宋体" w:hAnsi="宋体" w:cs="宋体"/>
                <w:kern w:val="0"/>
                <w:sz w:val="20"/>
                <w:szCs w:val="20"/>
              </w:rPr>
              <w:t>湛江市少年儿童图书馆</w:t>
            </w:r>
            <w:permEnd w:id="82"/>
            <w:r>
              <w:rPr>
                <w:rFonts w:hint="eastAsia" w:ascii="宋体" w:hAnsi="宋体" w:cs="宋体"/>
                <w:kern w:val="0"/>
                <w:sz w:val="20"/>
                <w:szCs w:val="20"/>
              </w:rPr>
              <w:t xml:space="preserve"> </w:t>
            </w:r>
            <w:bookmarkEnd w:id="29"/>
          </w:p>
        </w:tc>
        <w:tc>
          <w:tcPr>
            <w:tcW w:w="3134" w:type="dxa"/>
            <w:gridSpan w:val="2"/>
            <w:tcBorders>
              <w:top w:val="nil"/>
              <w:left w:val="nil"/>
              <w:bottom w:val="single" w:color="auto" w:sz="4" w:space="0"/>
              <w:right w:val="nil"/>
            </w:tcBorders>
            <w:vAlign w:val="center"/>
          </w:tcPr>
          <w:p>
            <w:pPr>
              <w:jc w:val="right"/>
              <w:rPr>
                <w:rFonts w:hint="eastAsia" w:ascii="宋体" w:hAnsi="宋体" w:cs="宋体"/>
                <w:kern w:val="0"/>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4721" w:type="dxa"/>
            <w:gridSpan w:val="3"/>
            <w:tcBorders>
              <w:top w:val="single" w:color="auto" w:sz="4" w:space="0"/>
            </w:tcBorders>
            <w:vAlign w:val="center"/>
          </w:tcPr>
          <w:p>
            <w:pPr>
              <w:jc w:val="center"/>
              <w:rPr>
                <w:rFonts w:hint="eastAsia" w:ascii="宋体" w:hAnsi="宋体" w:cs="宋体"/>
                <w:szCs w:val="21"/>
              </w:rPr>
            </w:pPr>
            <w:r>
              <w:rPr>
                <w:rFonts w:hint="eastAsia" w:ascii="宋体" w:hAnsi="宋体" w:cs="宋体"/>
                <w:kern w:val="0"/>
                <w:szCs w:val="21"/>
              </w:rPr>
              <w:t>收入</w:t>
            </w:r>
          </w:p>
        </w:tc>
        <w:tc>
          <w:tcPr>
            <w:tcW w:w="9431" w:type="dxa"/>
            <w:gridSpan w:val="6"/>
            <w:tcBorders>
              <w:top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2706" w:type="dxa"/>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1337" w:type="dxa"/>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c>
          <w:tcPr>
            <w:tcW w:w="2462" w:type="dxa"/>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687" w:type="dxa"/>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1574" w:type="dxa"/>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574" w:type="dxa"/>
            <w:vAlign w:val="center"/>
          </w:tcPr>
          <w:p>
            <w:pPr>
              <w:widowControl/>
              <w:jc w:val="center"/>
              <w:rPr>
                <w:rFonts w:hint="eastAsia" w:ascii="宋体" w:hAnsi="宋体" w:cs="宋体"/>
                <w:kern w:val="0"/>
                <w:szCs w:val="21"/>
              </w:rPr>
            </w:pPr>
            <w:r>
              <w:rPr>
                <w:rFonts w:hint="eastAsia" w:ascii="宋体" w:hAnsi="宋体" w:cs="宋体"/>
                <w:kern w:val="0"/>
                <w:szCs w:val="21"/>
              </w:rPr>
              <w:t>一般公共预算财政拨款</w:t>
            </w:r>
          </w:p>
        </w:tc>
        <w:tc>
          <w:tcPr>
            <w:tcW w:w="1571" w:type="dxa"/>
            <w:vAlign w:val="center"/>
          </w:tcPr>
          <w:p>
            <w:pPr>
              <w:widowControl/>
              <w:jc w:val="center"/>
              <w:rPr>
                <w:rFonts w:hint="eastAsia" w:ascii="宋体" w:hAnsi="宋体" w:cs="宋体"/>
                <w:kern w:val="0"/>
                <w:szCs w:val="21"/>
              </w:rPr>
            </w:pPr>
            <w:r>
              <w:rPr>
                <w:rFonts w:hint="eastAsia" w:ascii="宋体" w:hAnsi="宋体" w:cs="宋体"/>
                <w:kern w:val="0"/>
                <w:szCs w:val="21"/>
              </w:rPr>
              <w:t>政府性基金预算财政拨款</w:t>
            </w:r>
          </w:p>
        </w:tc>
        <w:tc>
          <w:tcPr>
            <w:tcW w:w="1563" w:type="dxa"/>
            <w:vAlign w:val="center"/>
          </w:tcPr>
          <w:p>
            <w:pPr>
              <w:widowControl/>
              <w:tabs>
                <w:tab w:val="left" w:pos="673"/>
                <w:tab w:val="center" w:pos="7489"/>
              </w:tabs>
              <w:jc w:val="left"/>
              <w:rPr>
                <w:rFonts w:hint="eastAsia" w:ascii="宋体" w:hAnsi="宋体" w:cs="宋体"/>
                <w:kern w:val="0"/>
                <w:szCs w:val="21"/>
              </w:rPr>
            </w:pPr>
            <w:r>
              <w:rPr>
                <w:rFonts w:hint="eastAsia" w:ascii="宋体" w:hAnsi="宋体" w:cs="宋体"/>
                <w:kern w:val="0"/>
                <w:szCs w:val="21"/>
              </w:rPr>
              <w:t>国有资本经营预算财政拨款</w:t>
            </w:r>
            <w:r>
              <w:rPr>
                <w:rFonts w:hint="eastAsia" w:ascii="宋体" w:hAnsi="宋体" w:cs="宋体"/>
                <w:kern w:val="0"/>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atLeast"/>
          <w:tblHeader/>
        </w:trPr>
        <w:tc>
          <w:tcPr>
            <w:tcW w:w="2706" w:type="dxa"/>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337"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462" w:type="dxa"/>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687" w:type="dxa"/>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574" w:type="dxa"/>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574" w:type="dxa"/>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571" w:type="dxa"/>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563" w:type="dxa"/>
            <w:vAlign w:val="center"/>
          </w:tcPr>
          <w:p>
            <w:pPr>
              <w:widowControl/>
              <w:jc w:val="center"/>
              <w:rPr>
                <w:rFonts w:hint="eastAsia"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jc w:val="left"/>
              <w:rPr>
                <w:rFonts w:hint="eastAsia" w:ascii="宋体" w:hAnsi="宋体" w:cs="宋体"/>
                <w:szCs w:val="21"/>
              </w:rPr>
            </w:pPr>
            <w:permStart w:id="83" w:edGrp="everyone" w:colFirst="2" w:colLast="2"/>
            <w:permStart w:id="84" w:edGrp="everyone" w:colFirst="5" w:colLast="5"/>
            <w:permStart w:id="85" w:edGrp="everyone" w:colFirst="6" w:colLast="6"/>
            <w:permStart w:id="86" w:edGrp="everyone" w:colFirst="7" w:colLast="7"/>
            <w:permStart w:id="87" w:edGrp="everyone" w:colFirst="8" w:colLast="8"/>
            <w:r>
              <w:rPr>
                <w:rFonts w:hint="eastAsia" w:ascii="宋体" w:hAnsi="宋体" w:cs="宋体"/>
                <w:szCs w:val="21"/>
              </w:rPr>
              <w:t>一、一般公共预算财政拨款</w:t>
            </w: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337" w:type="dxa"/>
            <w:vAlign w:val="center"/>
          </w:tcPr>
          <w:p>
            <w:pPr>
              <w:widowControl/>
              <w:jc w:val="right"/>
              <w:rPr>
                <w:rFonts w:hint="eastAsia" w:ascii="宋体" w:hAnsi="宋体" w:cs="宋体"/>
                <w:kern w:val="0"/>
                <w:szCs w:val="21"/>
              </w:rPr>
            </w:pPr>
            <w:r>
              <w:rPr>
                <w:rFonts w:ascii="宋体" w:hAnsi="宋体" w:cs="宋体"/>
                <w:kern w:val="0"/>
                <w:szCs w:val="21"/>
              </w:rPr>
              <w:t>800.75</w:t>
            </w:r>
          </w:p>
        </w:tc>
        <w:tc>
          <w:tcPr>
            <w:tcW w:w="2462" w:type="dxa"/>
          </w:tcPr>
          <w:p>
            <w:pPr>
              <w:jc w:val="left"/>
              <w:rPr>
                <w:rFonts w:hint="eastAsia" w:ascii="宋体" w:hAnsi="宋体" w:cs="宋体"/>
                <w:szCs w:val="21"/>
              </w:rPr>
            </w:pPr>
            <w:r>
              <w:rPr>
                <w:rFonts w:hint="eastAsia" w:ascii="宋体" w:hAnsi="宋体" w:cs="宋体"/>
                <w:szCs w:val="21"/>
              </w:rPr>
              <w:t>一、一般公共服务支出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33</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83"/>
      <w:permEnd w:id="84"/>
      <w:permEnd w:id="85"/>
      <w:permEnd w:id="86"/>
      <w:permEnd w:id="8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jc w:val="left"/>
              <w:rPr>
                <w:rFonts w:hint="eastAsia" w:ascii="宋体" w:hAnsi="宋体" w:cs="宋体"/>
                <w:szCs w:val="21"/>
              </w:rPr>
            </w:pPr>
            <w:permStart w:id="88" w:edGrp="everyone" w:colFirst="2" w:colLast="2"/>
            <w:permStart w:id="89" w:edGrp="everyone" w:colFirst="5" w:colLast="5"/>
            <w:permStart w:id="90" w:edGrp="everyone" w:colFirst="6" w:colLast="6"/>
            <w:permStart w:id="91" w:edGrp="everyone" w:colFirst="7" w:colLast="7"/>
            <w:permStart w:id="92" w:edGrp="everyone" w:colFirst="8" w:colLast="8"/>
            <w:r>
              <w:rPr>
                <w:rFonts w:hint="eastAsia" w:ascii="宋体" w:hAnsi="宋体" w:cs="宋体"/>
                <w:szCs w:val="21"/>
              </w:rPr>
              <w:t>二、政府性基金预算财政拨款</w:t>
            </w: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337" w:type="dxa"/>
            <w:vAlign w:val="center"/>
          </w:tcPr>
          <w:p>
            <w:pPr>
              <w:widowControl/>
              <w:jc w:val="right"/>
              <w:rPr>
                <w:rFonts w:hint="eastAsia" w:ascii="宋体" w:hAnsi="宋体" w:cs="宋体"/>
                <w:kern w:val="0"/>
                <w:szCs w:val="21"/>
              </w:rPr>
            </w:pPr>
            <w:r>
              <w:rPr>
                <w:rFonts w:ascii="宋体" w:hAnsi="宋体" w:cs="宋体"/>
                <w:kern w:val="0"/>
                <w:szCs w:val="21"/>
              </w:rPr>
              <w:t>60.00</w:t>
            </w:r>
          </w:p>
        </w:tc>
        <w:tc>
          <w:tcPr>
            <w:tcW w:w="2462" w:type="dxa"/>
          </w:tcPr>
          <w:p>
            <w:pPr>
              <w:jc w:val="left"/>
              <w:rPr>
                <w:rFonts w:hint="eastAsia" w:ascii="宋体" w:hAnsi="宋体" w:cs="宋体"/>
                <w:szCs w:val="21"/>
              </w:rPr>
            </w:pPr>
            <w:r>
              <w:rPr>
                <w:rFonts w:hint="eastAsia" w:ascii="宋体" w:hAnsi="宋体" w:cs="宋体"/>
                <w:szCs w:val="21"/>
              </w:rPr>
              <w:t>二、外交支出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34</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88"/>
      <w:permEnd w:id="89"/>
      <w:permEnd w:id="90"/>
      <w:permEnd w:id="91"/>
      <w:permEnd w:id="9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jc w:val="left"/>
              <w:rPr>
                <w:rFonts w:hint="eastAsia" w:ascii="宋体" w:hAnsi="宋体" w:cs="宋体"/>
                <w:szCs w:val="21"/>
              </w:rPr>
            </w:pPr>
            <w:permStart w:id="93" w:edGrp="everyone" w:colFirst="2" w:colLast="2"/>
            <w:permStart w:id="94" w:edGrp="everyone" w:colFirst="5" w:colLast="5"/>
            <w:permStart w:id="95" w:edGrp="everyone" w:colFirst="6" w:colLast="6"/>
            <w:permStart w:id="96" w:edGrp="everyone" w:colFirst="7" w:colLast="7"/>
            <w:permStart w:id="97" w:edGrp="everyone" w:colFirst="8" w:colLast="8"/>
            <w:r>
              <w:rPr>
                <w:rFonts w:hint="eastAsia" w:ascii="宋体" w:hAnsi="宋体" w:cs="宋体"/>
                <w:szCs w:val="21"/>
              </w:rPr>
              <w:t>三、国有资本经营预算财政拨款</w:t>
            </w: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337"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tcPr>
          <w:p>
            <w:pPr>
              <w:jc w:val="left"/>
              <w:rPr>
                <w:rFonts w:hint="eastAsia" w:ascii="宋体" w:hAnsi="宋体" w:cs="宋体"/>
                <w:szCs w:val="21"/>
              </w:rPr>
            </w:pPr>
            <w:r>
              <w:rPr>
                <w:rFonts w:hint="eastAsia" w:ascii="宋体" w:hAnsi="宋体" w:cs="宋体"/>
                <w:szCs w:val="21"/>
              </w:rPr>
              <w:t>三、国防支出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35</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93"/>
      <w:permEnd w:id="94"/>
      <w:permEnd w:id="95"/>
      <w:permEnd w:id="96"/>
      <w:permEnd w:id="9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ermStart w:id="98" w:edGrp="everyone" w:colFirst="5" w:colLast="5"/>
            <w:permStart w:id="99" w:edGrp="everyone" w:colFirst="6" w:colLast="6"/>
            <w:permStart w:id="100" w:edGrp="everyone" w:colFirst="7" w:colLast="7"/>
            <w:permStart w:id="101" w:edGrp="everyone" w:colFirst="8" w:colLast="8"/>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337" w:type="dxa"/>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tcPr>
          <w:p>
            <w:pPr>
              <w:jc w:val="left"/>
              <w:rPr>
                <w:rFonts w:hint="eastAsia" w:ascii="宋体" w:hAnsi="宋体" w:cs="宋体"/>
                <w:szCs w:val="21"/>
              </w:rPr>
            </w:pPr>
            <w:r>
              <w:rPr>
                <w:rFonts w:hint="eastAsia" w:ascii="宋体" w:hAnsi="宋体" w:cs="宋体"/>
                <w:szCs w:val="21"/>
              </w:rPr>
              <w:t>四、公共安全支出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36</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98"/>
      <w:permEnd w:id="99"/>
      <w:permEnd w:id="100"/>
      <w:permEnd w:id="10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ermStart w:id="102" w:edGrp="everyone" w:colFirst="5" w:colLast="5"/>
            <w:permStart w:id="103" w:edGrp="everyone" w:colFirst="6" w:colLast="6"/>
            <w:permStart w:id="104" w:edGrp="everyone" w:colFirst="7" w:colLast="7"/>
            <w:permStart w:id="105" w:edGrp="everyone" w:colFirst="8" w:colLast="8"/>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337" w:type="dxa"/>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tcPr>
          <w:p>
            <w:pPr>
              <w:jc w:val="left"/>
              <w:rPr>
                <w:rFonts w:hint="eastAsia" w:ascii="宋体" w:hAnsi="宋体" w:cs="宋体"/>
                <w:szCs w:val="21"/>
              </w:rPr>
            </w:pPr>
            <w:r>
              <w:rPr>
                <w:rFonts w:hint="eastAsia" w:ascii="宋体" w:hAnsi="宋体" w:cs="宋体"/>
                <w:szCs w:val="21"/>
              </w:rPr>
              <w:t>五、教育支出</w:t>
            </w:r>
          </w:p>
        </w:tc>
        <w:tc>
          <w:tcPr>
            <w:tcW w:w="687" w:type="dxa"/>
            <w:vAlign w:val="center"/>
          </w:tcPr>
          <w:p>
            <w:pPr>
              <w:widowControl/>
              <w:jc w:val="center"/>
              <w:rPr>
                <w:rFonts w:hint="eastAsia" w:ascii="宋体" w:hAnsi="宋体" w:cs="宋体"/>
                <w:kern w:val="0"/>
                <w:szCs w:val="21"/>
              </w:rPr>
            </w:pPr>
            <w:r>
              <w:rPr>
                <w:rFonts w:hint="eastAsia" w:ascii="宋体" w:hAnsi="宋体" w:cs="宋体"/>
                <w:kern w:val="0"/>
                <w:szCs w:val="21"/>
              </w:rPr>
              <w:t>37</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02"/>
      <w:permEnd w:id="103"/>
      <w:permEnd w:id="104"/>
      <w:permEnd w:id="10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ermStart w:id="106" w:edGrp="everyone" w:colFirst="5" w:colLast="5"/>
            <w:permStart w:id="107" w:edGrp="everyone" w:colFirst="6" w:colLast="6"/>
            <w:permStart w:id="108" w:edGrp="everyone" w:colFirst="7" w:colLast="7"/>
            <w:permStart w:id="109" w:edGrp="everyone" w:colFirst="8" w:colLast="8"/>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337" w:type="dxa"/>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tcPr>
          <w:p>
            <w:pPr>
              <w:jc w:val="left"/>
              <w:rPr>
                <w:rFonts w:hint="eastAsia" w:ascii="宋体" w:hAnsi="宋体" w:cs="宋体"/>
                <w:szCs w:val="21"/>
              </w:rPr>
            </w:pPr>
            <w:r>
              <w:rPr>
                <w:rFonts w:hint="eastAsia" w:ascii="宋体" w:hAnsi="宋体" w:cs="宋体"/>
                <w:szCs w:val="21"/>
              </w:rPr>
              <w:t>六、科学技术支出</w:t>
            </w:r>
          </w:p>
        </w:tc>
        <w:tc>
          <w:tcPr>
            <w:tcW w:w="687" w:type="dxa"/>
            <w:vAlign w:val="center"/>
          </w:tcPr>
          <w:p>
            <w:pPr>
              <w:widowControl/>
              <w:jc w:val="center"/>
              <w:rPr>
                <w:rFonts w:hint="eastAsia" w:ascii="宋体" w:hAnsi="宋体" w:cs="宋体"/>
                <w:kern w:val="0"/>
                <w:szCs w:val="21"/>
              </w:rPr>
            </w:pPr>
            <w:r>
              <w:rPr>
                <w:rFonts w:hint="eastAsia" w:ascii="宋体" w:hAnsi="宋体" w:cs="宋体"/>
                <w:kern w:val="0"/>
                <w:szCs w:val="21"/>
              </w:rPr>
              <w:t>38</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06"/>
      <w:permEnd w:id="107"/>
      <w:permEnd w:id="108"/>
      <w:permEnd w:id="10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ermStart w:id="110" w:edGrp="everyone" w:colFirst="5" w:colLast="5"/>
            <w:permStart w:id="111" w:edGrp="everyone" w:colFirst="6" w:colLast="6"/>
            <w:permStart w:id="112" w:edGrp="everyone" w:colFirst="7" w:colLast="7"/>
            <w:permStart w:id="113" w:edGrp="everyone" w:colFirst="8" w:colLast="8"/>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337" w:type="dxa"/>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tcPr>
          <w:p>
            <w:pPr>
              <w:jc w:val="left"/>
              <w:rPr>
                <w:rFonts w:hint="eastAsia" w:ascii="宋体" w:hAnsi="宋体" w:cs="宋体"/>
                <w:szCs w:val="21"/>
              </w:rPr>
            </w:pPr>
            <w:r>
              <w:rPr>
                <w:rFonts w:hint="eastAsia" w:ascii="宋体" w:hAnsi="宋体" w:cs="宋体"/>
                <w:szCs w:val="21"/>
              </w:rPr>
              <w:t>七、文化旅游体育与传媒支出</w:t>
            </w:r>
          </w:p>
        </w:tc>
        <w:tc>
          <w:tcPr>
            <w:tcW w:w="687" w:type="dxa"/>
            <w:vAlign w:val="center"/>
          </w:tcPr>
          <w:p>
            <w:pPr>
              <w:widowControl/>
              <w:jc w:val="center"/>
              <w:rPr>
                <w:rFonts w:hint="eastAsia" w:ascii="宋体" w:hAnsi="宋体" w:cs="宋体"/>
                <w:kern w:val="0"/>
                <w:szCs w:val="21"/>
              </w:rPr>
            </w:pPr>
            <w:r>
              <w:rPr>
                <w:rFonts w:hint="eastAsia" w:ascii="宋体" w:hAnsi="宋体" w:cs="宋体"/>
                <w:kern w:val="0"/>
                <w:szCs w:val="21"/>
              </w:rPr>
              <w:t>39</w:t>
            </w:r>
          </w:p>
        </w:tc>
        <w:tc>
          <w:tcPr>
            <w:tcW w:w="1574" w:type="dxa"/>
            <w:vAlign w:val="center"/>
          </w:tcPr>
          <w:p>
            <w:pPr>
              <w:widowControl/>
              <w:jc w:val="right"/>
              <w:rPr>
                <w:rFonts w:hint="eastAsia" w:ascii="宋体" w:hAnsi="宋体" w:cs="宋体"/>
                <w:kern w:val="0"/>
                <w:szCs w:val="21"/>
              </w:rPr>
            </w:pPr>
            <w:r>
              <w:rPr>
                <w:rFonts w:ascii="宋体" w:hAnsi="宋体" w:cs="宋体"/>
                <w:kern w:val="0"/>
                <w:szCs w:val="21"/>
              </w:rPr>
              <w:t>570.69</w:t>
            </w:r>
          </w:p>
        </w:tc>
        <w:tc>
          <w:tcPr>
            <w:tcW w:w="1574" w:type="dxa"/>
            <w:vAlign w:val="center"/>
          </w:tcPr>
          <w:p>
            <w:pPr>
              <w:widowControl/>
              <w:jc w:val="right"/>
              <w:rPr>
                <w:rFonts w:hint="eastAsia" w:ascii="宋体" w:hAnsi="宋体" w:cs="宋体"/>
                <w:kern w:val="0"/>
                <w:szCs w:val="21"/>
              </w:rPr>
            </w:pPr>
            <w:r>
              <w:rPr>
                <w:rFonts w:ascii="宋体" w:hAnsi="宋体" w:cs="宋体"/>
                <w:kern w:val="0"/>
                <w:szCs w:val="21"/>
              </w:rPr>
              <w:t>570.69</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10"/>
      <w:permEnd w:id="111"/>
      <w:permEnd w:id="112"/>
      <w:permEnd w:id="1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ermStart w:id="114" w:edGrp="everyone" w:colFirst="5" w:colLast="5"/>
            <w:permStart w:id="115" w:edGrp="everyone" w:colFirst="6" w:colLast="6"/>
            <w:permStart w:id="116" w:edGrp="everyone" w:colFirst="7" w:colLast="7"/>
            <w:permStart w:id="117" w:edGrp="everyone" w:colFirst="8" w:colLast="8"/>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337" w:type="dxa"/>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tcPr>
          <w:p>
            <w:pPr>
              <w:jc w:val="left"/>
              <w:rPr>
                <w:rFonts w:hint="eastAsia" w:ascii="宋体" w:hAnsi="宋体" w:cs="宋体"/>
                <w:szCs w:val="21"/>
              </w:rPr>
            </w:pPr>
            <w:r>
              <w:rPr>
                <w:rFonts w:hint="eastAsia" w:ascii="宋体" w:hAnsi="宋体" w:cs="宋体"/>
                <w:szCs w:val="21"/>
              </w:rPr>
              <w:t>八、社会保障和就业支出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40</w:t>
            </w:r>
          </w:p>
        </w:tc>
        <w:tc>
          <w:tcPr>
            <w:tcW w:w="1574" w:type="dxa"/>
            <w:vAlign w:val="center"/>
          </w:tcPr>
          <w:p>
            <w:pPr>
              <w:widowControl/>
              <w:jc w:val="right"/>
              <w:rPr>
                <w:rFonts w:hint="eastAsia" w:ascii="宋体" w:hAnsi="宋体" w:cs="宋体"/>
                <w:kern w:val="0"/>
                <w:szCs w:val="21"/>
              </w:rPr>
            </w:pPr>
            <w:r>
              <w:rPr>
                <w:rFonts w:ascii="宋体" w:hAnsi="宋体" w:cs="宋体"/>
                <w:kern w:val="0"/>
                <w:szCs w:val="21"/>
              </w:rPr>
              <w:t>179.50</w:t>
            </w:r>
          </w:p>
        </w:tc>
        <w:tc>
          <w:tcPr>
            <w:tcW w:w="1574" w:type="dxa"/>
            <w:vAlign w:val="center"/>
          </w:tcPr>
          <w:p>
            <w:pPr>
              <w:widowControl/>
              <w:jc w:val="right"/>
              <w:rPr>
                <w:rFonts w:hint="eastAsia" w:ascii="宋体" w:hAnsi="宋体" w:cs="宋体"/>
                <w:kern w:val="0"/>
                <w:szCs w:val="21"/>
              </w:rPr>
            </w:pPr>
            <w:r>
              <w:rPr>
                <w:rFonts w:ascii="宋体" w:hAnsi="宋体" w:cs="宋体"/>
                <w:kern w:val="0"/>
                <w:szCs w:val="21"/>
              </w:rPr>
              <w:t>179.50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14"/>
      <w:permEnd w:id="115"/>
      <w:permEnd w:id="116"/>
      <w:permEnd w:id="1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ermStart w:id="118" w:edGrp="everyone" w:colFirst="5" w:colLast="5"/>
            <w:permStart w:id="119" w:edGrp="everyone" w:colFirst="6" w:colLast="6"/>
            <w:permStart w:id="120" w:edGrp="everyone" w:colFirst="7" w:colLast="7"/>
            <w:permStart w:id="121" w:edGrp="everyone" w:colFirst="8" w:colLast="8"/>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1337" w:type="dxa"/>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tcPr>
          <w:p>
            <w:pPr>
              <w:jc w:val="left"/>
              <w:rPr>
                <w:rFonts w:hint="eastAsia" w:ascii="宋体" w:hAnsi="宋体" w:cs="宋体"/>
                <w:szCs w:val="21"/>
              </w:rPr>
            </w:pPr>
            <w:r>
              <w:rPr>
                <w:rFonts w:hint="eastAsia" w:ascii="宋体" w:hAnsi="宋体" w:cs="宋体"/>
                <w:szCs w:val="21"/>
              </w:rPr>
              <w:t>九、卫生健康支出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41</w:t>
            </w:r>
          </w:p>
        </w:tc>
        <w:tc>
          <w:tcPr>
            <w:tcW w:w="1574" w:type="dxa"/>
            <w:vAlign w:val="center"/>
          </w:tcPr>
          <w:p>
            <w:pPr>
              <w:widowControl/>
              <w:jc w:val="right"/>
              <w:rPr>
                <w:rFonts w:hint="eastAsia" w:ascii="宋体" w:hAnsi="宋体" w:cs="宋体"/>
                <w:kern w:val="0"/>
                <w:szCs w:val="21"/>
              </w:rPr>
            </w:pPr>
            <w:r>
              <w:rPr>
                <w:rFonts w:ascii="宋体" w:hAnsi="宋体" w:cs="宋体"/>
                <w:kern w:val="0"/>
                <w:szCs w:val="21"/>
              </w:rPr>
              <w:t>12.65</w:t>
            </w:r>
          </w:p>
        </w:tc>
        <w:tc>
          <w:tcPr>
            <w:tcW w:w="1574" w:type="dxa"/>
            <w:vAlign w:val="center"/>
          </w:tcPr>
          <w:p>
            <w:pPr>
              <w:widowControl/>
              <w:jc w:val="right"/>
              <w:rPr>
                <w:rFonts w:hint="eastAsia" w:ascii="宋体" w:hAnsi="宋体" w:cs="宋体"/>
                <w:kern w:val="0"/>
                <w:szCs w:val="21"/>
              </w:rPr>
            </w:pPr>
            <w:r>
              <w:rPr>
                <w:rFonts w:ascii="宋体" w:hAnsi="宋体" w:cs="宋体"/>
                <w:kern w:val="0"/>
                <w:szCs w:val="21"/>
              </w:rPr>
              <w:t>12.65</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18"/>
      <w:permEnd w:id="119"/>
      <w:permEnd w:id="120"/>
      <w:permEnd w:id="1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ermStart w:id="122" w:edGrp="everyone" w:colFirst="5" w:colLast="5"/>
            <w:permStart w:id="123" w:edGrp="everyone" w:colFirst="6" w:colLast="6"/>
            <w:permStart w:id="124" w:edGrp="everyone" w:colFirst="7" w:colLast="7"/>
            <w:permStart w:id="125" w:edGrp="everyone" w:colFirst="8" w:colLast="8"/>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1337" w:type="dxa"/>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tcPr>
          <w:p>
            <w:pPr>
              <w:jc w:val="left"/>
              <w:rPr>
                <w:rFonts w:hint="eastAsia" w:ascii="宋体" w:hAnsi="宋体" w:cs="宋体"/>
                <w:szCs w:val="21"/>
              </w:rPr>
            </w:pPr>
            <w:r>
              <w:rPr>
                <w:rFonts w:hint="eastAsia" w:ascii="宋体" w:hAnsi="宋体" w:cs="宋体"/>
                <w:szCs w:val="21"/>
              </w:rPr>
              <w:t>十、节能环保支出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42</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22"/>
      <w:permEnd w:id="123"/>
      <w:permEnd w:id="124"/>
      <w:permEnd w:id="1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ermStart w:id="126" w:edGrp="everyone" w:colFirst="5" w:colLast="5"/>
            <w:permStart w:id="127" w:edGrp="everyone" w:colFirst="6" w:colLast="6"/>
            <w:permStart w:id="128" w:edGrp="everyone" w:colFirst="7" w:colLast="7"/>
            <w:permStart w:id="129" w:edGrp="everyone" w:colFirst="8" w:colLast="8"/>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1337" w:type="dxa"/>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tcPr>
          <w:p>
            <w:pPr>
              <w:jc w:val="left"/>
              <w:rPr>
                <w:rFonts w:hint="eastAsia" w:ascii="宋体" w:hAnsi="宋体" w:cs="宋体"/>
                <w:szCs w:val="21"/>
              </w:rPr>
            </w:pPr>
            <w:r>
              <w:rPr>
                <w:rFonts w:hint="eastAsia" w:ascii="宋体" w:hAnsi="宋体" w:cs="宋体"/>
                <w:szCs w:val="21"/>
              </w:rPr>
              <w:t>十一、城乡社区支出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43</w:t>
            </w:r>
          </w:p>
        </w:tc>
        <w:tc>
          <w:tcPr>
            <w:tcW w:w="1574" w:type="dxa"/>
            <w:vAlign w:val="center"/>
          </w:tcPr>
          <w:p>
            <w:pPr>
              <w:widowControl/>
              <w:jc w:val="right"/>
              <w:rPr>
                <w:rFonts w:hint="eastAsia" w:ascii="宋体" w:hAnsi="宋体" w:cs="宋体"/>
                <w:kern w:val="0"/>
                <w:szCs w:val="21"/>
              </w:rPr>
            </w:pPr>
            <w:r>
              <w:rPr>
                <w:rFonts w:ascii="宋体" w:hAnsi="宋体" w:cs="宋体"/>
                <w:kern w:val="0"/>
                <w:szCs w:val="21"/>
              </w:rPr>
              <w:t>60.00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ascii="宋体" w:hAnsi="宋体" w:cs="宋体"/>
                <w:kern w:val="0"/>
                <w:szCs w:val="21"/>
              </w:rPr>
              <w:t>60.00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26"/>
      <w:permEnd w:id="127"/>
      <w:permEnd w:id="128"/>
      <w:permEnd w:id="1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ermStart w:id="130" w:edGrp="everyone" w:colFirst="5" w:colLast="5"/>
            <w:permStart w:id="131" w:edGrp="everyone" w:colFirst="6" w:colLast="6"/>
            <w:permStart w:id="132" w:edGrp="everyone" w:colFirst="7" w:colLast="7"/>
            <w:permStart w:id="133" w:edGrp="everyone" w:colFirst="8" w:colLast="8"/>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1337" w:type="dxa"/>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tcPr>
          <w:p>
            <w:pPr>
              <w:jc w:val="left"/>
              <w:rPr>
                <w:rFonts w:hint="eastAsia" w:ascii="宋体" w:hAnsi="宋体" w:cs="宋体"/>
                <w:szCs w:val="21"/>
              </w:rPr>
            </w:pPr>
            <w:r>
              <w:rPr>
                <w:rFonts w:hint="eastAsia" w:ascii="宋体" w:hAnsi="宋体" w:cs="宋体"/>
                <w:szCs w:val="21"/>
              </w:rPr>
              <w:t>十二、农林水支出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44</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30"/>
      <w:permEnd w:id="131"/>
      <w:permEnd w:id="132"/>
      <w:permEnd w:id="1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ermStart w:id="134" w:edGrp="everyone" w:colFirst="5" w:colLast="5"/>
            <w:permStart w:id="135" w:edGrp="everyone" w:colFirst="6" w:colLast="6"/>
            <w:permStart w:id="136" w:edGrp="everyone" w:colFirst="7" w:colLast="7"/>
            <w:permStart w:id="137" w:edGrp="everyone" w:colFirst="8" w:colLast="8"/>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13</w:t>
            </w:r>
          </w:p>
        </w:tc>
        <w:tc>
          <w:tcPr>
            <w:tcW w:w="1337" w:type="dxa"/>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tcPr>
          <w:p>
            <w:pPr>
              <w:jc w:val="left"/>
              <w:rPr>
                <w:rFonts w:hint="eastAsia" w:ascii="宋体" w:hAnsi="宋体" w:cs="宋体"/>
                <w:szCs w:val="21"/>
              </w:rPr>
            </w:pPr>
            <w:r>
              <w:rPr>
                <w:rFonts w:hint="eastAsia" w:ascii="宋体" w:hAnsi="宋体" w:cs="宋体"/>
                <w:szCs w:val="21"/>
              </w:rPr>
              <w:t>十三、交通运输支出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45</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34"/>
      <w:permEnd w:id="135"/>
      <w:permEnd w:id="136"/>
      <w:permEnd w:id="1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ermStart w:id="138" w:edGrp="everyone" w:colFirst="5" w:colLast="5"/>
            <w:permStart w:id="139" w:edGrp="everyone" w:colFirst="6" w:colLast="6"/>
            <w:permStart w:id="140" w:edGrp="everyone" w:colFirst="7" w:colLast="7"/>
            <w:permStart w:id="141" w:edGrp="everyone" w:colFirst="8" w:colLast="8"/>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14</w:t>
            </w:r>
          </w:p>
        </w:tc>
        <w:tc>
          <w:tcPr>
            <w:tcW w:w="1337" w:type="dxa"/>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tcPr>
          <w:p>
            <w:pPr>
              <w:jc w:val="left"/>
              <w:rPr>
                <w:rFonts w:hint="eastAsia" w:ascii="宋体" w:hAnsi="宋体" w:cs="宋体"/>
                <w:szCs w:val="21"/>
              </w:rPr>
            </w:pPr>
            <w:r>
              <w:rPr>
                <w:rFonts w:hint="eastAsia" w:ascii="宋体" w:hAnsi="宋体" w:cs="宋体"/>
                <w:szCs w:val="21"/>
              </w:rPr>
              <w:t>十四、资源勘探工业信息等支出</w:t>
            </w:r>
          </w:p>
        </w:tc>
        <w:tc>
          <w:tcPr>
            <w:tcW w:w="687" w:type="dxa"/>
            <w:vAlign w:val="center"/>
          </w:tcPr>
          <w:p>
            <w:pPr>
              <w:widowControl/>
              <w:jc w:val="center"/>
              <w:rPr>
                <w:rFonts w:hint="eastAsia" w:ascii="宋体" w:hAnsi="宋体" w:cs="宋体"/>
                <w:kern w:val="0"/>
                <w:szCs w:val="21"/>
              </w:rPr>
            </w:pPr>
            <w:r>
              <w:rPr>
                <w:rFonts w:hint="eastAsia" w:ascii="宋体" w:hAnsi="宋体" w:cs="宋体"/>
                <w:kern w:val="0"/>
                <w:szCs w:val="21"/>
              </w:rPr>
              <w:t>46</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38"/>
      <w:permEnd w:id="139"/>
      <w:permEnd w:id="140"/>
      <w:permEnd w:id="1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ermStart w:id="142" w:edGrp="everyone" w:colFirst="5" w:colLast="5"/>
            <w:permStart w:id="143" w:edGrp="everyone" w:colFirst="6" w:colLast="6"/>
            <w:permStart w:id="144" w:edGrp="everyone" w:colFirst="7" w:colLast="7"/>
            <w:permStart w:id="145" w:edGrp="everyone" w:colFirst="8" w:colLast="8"/>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15</w:t>
            </w:r>
          </w:p>
        </w:tc>
        <w:tc>
          <w:tcPr>
            <w:tcW w:w="1337" w:type="dxa"/>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tcPr>
          <w:p>
            <w:pPr>
              <w:jc w:val="left"/>
              <w:rPr>
                <w:rFonts w:hint="eastAsia" w:ascii="宋体" w:hAnsi="宋体" w:cs="宋体"/>
                <w:szCs w:val="21"/>
              </w:rPr>
            </w:pPr>
            <w:r>
              <w:rPr>
                <w:rFonts w:hint="eastAsia" w:ascii="宋体" w:hAnsi="宋体" w:cs="宋体"/>
                <w:szCs w:val="21"/>
              </w:rPr>
              <w:t>十五、商业服务业等支出</w:t>
            </w:r>
          </w:p>
        </w:tc>
        <w:tc>
          <w:tcPr>
            <w:tcW w:w="687" w:type="dxa"/>
            <w:vAlign w:val="center"/>
          </w:tcPr>
          <w:p>
            <w:pPr>
              <w:widowControl/>
              <w:jc w:val="center"/>
              <w:rPr>
                <w:rFonts w:hint="eastAsia" w:ascii="宋体" w:hAnsi="宋体" w:cs="宋体"/>
                <w:kern w:val="0"/>
                <w:szCs w:val="21"/>
              </w:rPr>
            </w:pPr>
            <w:r>
              <w:rPr>
                <w:rFonts w:hint="eastAsia" w:ascii="宋体" w:hAnsi="宋体" w:cs="宋体"/>
                <w:kern w:val="0"/>
                <w:szCs w:val="21"/>
              </w:rPr>
              <w:t>47</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42"/>
      <w:permEnd w:id="143"/>
      <w:permEnd w:id="144"/>
      <w:permEnd w:id="1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ermStart w:id="146" w:edGrp="everyone" w:colFirst="5" w:colLast="5"/>
            <w:permStart w:id="147" w:edGrp="everyone" w:colFirst="6" w:colLast="6"/>
            <w:permStart w:id="148" w:edGrp="everyone" w:colFirst="7" w:colLast="7"/>
            <w:permStart w:id="149" w:edGrp="everyone" w:colFirst="8" w:colLast="8"/>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16</w:t>
            </w:r>
          </w:p>
        </w:tc>
        <w:tc>
          <w:tcPr>
            <w:tcW w:w="1337" w:type="dxa"/>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tcPr>
          <w:p>
            <w:pPr>
              <w:jc w:val="left"/>
              <w:rPr>
                <w:rFonts w:hint="eastAsia" w:ascii="宋体" w:hAnsi="宋体" w:cs="宋体"/>
                <w:szCs w:val="21"/>
              </w:rPr>
            </w:pPr>
            <w:r>
              <w:rPr>
                <w:rFonts w:hint="eastAsia" w:ascii="宋体" w:hAnsi="宋体" w:cs="宋体"/>
                <w:szCs w:val="21"/>
              </w:rPr>
              <w:t>十六、金融支出</w:t>
            </w:r>
          </w:p>
        </w:tc>
        <w:tc>
          <w:tcPr>
            <w:tcW w:w="687" w:type="dxa"/>
            <w:vAlign w:val="center"/>
          </w:tcPr>
          <w:p>
            <w:pPr>
              <w:widowControl/>
              <w:jc w:val="center"/>
              <w:rPr>
                <w:rFonts w:hint="eastAsia" w:ascii="宋体" w:hAnsi="宋体" w:cs="宋体"/>
                <w:kern w:val="0"/>
                <w:szCs w:val="21"/>
              </w:rPr>
            </w:pPr>
            <w:r>
              <w:rPr>
                <w:rFonts w:hint="eastAsia" w:ascii="宋体" w:hAnsi="宋体" w:cs="宋体"/>
                <w:kern w:val="0"/>
                <w:szCs w:val="21"/>
              </w:rPr>
              <w:t>48</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46"/>
      <w:permEnd w:id="147"/>
      <w:permEnd w:id="148"/>
      <w:permEnd w:id="14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ermStart w:id="150" w:edGrp="everyone" w:colFirst="5" w:colLast="5"/>
            <w:permStart w:id="151" w:edGrp="everyone" w:colFirst="6" w:colLast="6"/>
            <w:permStart w:id="152" w:edGrp="everyone" w:colFirst="7" w:colLast="7"/>
            <w:permStart w:id="153" w:edGrp="everyone" w:colFirst="8" w:colLast="8"/>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17</w:t>
            </w:r>
          </w:p>
        </w:tc>
        <w:tc>
          <w:tcPr>
            <w:tcW w:w="1337" w:type="dxa"/>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tcPr>
          <w:p>
            <w:pPr>
              <w:jc w:val="left"/>
              <w:rPr>
                <w:rFonts w:hint="eastAsia" w:ascii="宋体" w:hAnsi="宋体" w:cs="宋体"/>
                <w:szCs w:val="21"/>
              </w:rPr>
            </w:pPr>
            <w:r>
              <w:rPr>
                <w:rFonts w:hint="eastAsia" w:ascii="宋体" w:hAnsi="宋体" w:cs="宋体"/>
                <w:szCs w:val="21"/>
              </w:rPr>
              <w:t>十七、援助其他地区支出</w:t>
            </w:r>
          </w:p>
        </w:tc>
        <w:tc>
          <w:tcPr>
            <w:tcW w:w="687" w:type="dxa"/>
            <w:vAlign w:val="center"/>
          </w:tcPr>
          <w:p>
            <w:pPr>
              <w:widowControl/>
              <w:jc w:val="center"/>
              <w:rPr>
                <w:rFonts w:hint="eastAsia" w:ascii="宋体" w:hAnsi="宋体" w:cs="宋体"/>
                <w:kern w:val="0"/>
                <w:szCs w:val="21"/>
              </w:rPr>
            </w:pPr>
            <w:r>
              <w:rPr>
                <w:rFonts w:hint="eastAsia" w:ascii="宋体" w:hAnsi="宋体" w:cs="宋体"/>
                <w:kern w:val="0"/>
                <w:szCs w:val="21"/>
              </w:rPr>
              <w:t>49</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50"/>
      <w:permEnd w:id="151"/>
      <w:permEnd w:id="152"/>
      <w:permEnd w:id="15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ermStart w:id="154" w:edGrp="everyone" w:colFirst="5" w:colLast="5"/>
            <w:permStart w:id="155" w:edGrp="everyone" w:colFirst="6" w:colLast="6"/>
            <w:permStart w:id="156" w:edGrp="everyone" w:colFirst="7" w:colLast="7"/>
            <w:permStart w:id="157" w:edGrp="everyone" w:colFirst="8" w:colLast="8"/>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18</w:t>
            </w:r>
          </w:p>
        </w:tc>
        <w:tc>
          <w:tcPr>
            <w:tcW w:w="1337" w:type="dxa"/>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tcPr>
          <w:p>
            <w:pPr>
              <w:jc w:val="left"/>
              <w:rPr>
                <w:rFonts w:hint="eastAsia" w:ascii="宋体" w:hAnsi="宋体" w:cs="宋体"/>
                <w:szCs w:val="21"/>
              </w:rPr>
            </w:pPr>
            <w:r>
              <w:rPr>
                <w:rFonts w:hint="eastAsia" w:ascii="宋体" w:hAnsi="宋体" w:cs="宋体"/>
                <w:szCs w:val="21"/>
              </w:rPr>
              <w:t>十八、自然资源海洋气象等支出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50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54"/>
      <w:permEnd w:id="155"/>
      <w:permEnd w:id="156"/>
      <w:permEnd w:id="15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ermStart w:id="158" w:edGrp="everyone" w:colFirst="5" w:colLast="5"/>
            <w:permStart w:id="159" w:edGrp="everyone" w:colFirst="6" w:colLast="6"/>
            <w:permStart w:id="160" w:edGrp="everyone" w:colFirst="7" w:colLast="7"/>
            <w:permStart w:id="161" w:edGrp="everyone" w:colFirst="8" w:colLast="8"/>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19</w:t>
            </w:r>
          </w:p>
        </w:tc>
        <w:tc>
          <w:tcPr>
            <w:tcW w:w="1337" w:type="dxa"/>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tcPr>
          <w:p>
            <w:pPr>
              <w:jc w:val="left"/>
              <w:rPr>
                <w:rFonts w:hint="eastAsia" w:ascii="宋体" w:hAnsi="宋体" w:cs="宋体"/>
                <w:szCs w:val="21"/>
              </w:rPr>
            </w:pPr>
            <w:r>
              <w:rPr>
                <w:rFonts w:hint="eastAsia" w:ascii="宋体" w:hAnsi="宋体" w:cs="宋体"/>
                <w:szCs w:val="21"/>
              </w:rPr>
              <w:t>十九、住房保障支出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51</w:t>
            </w:r>
          </w:p>
        </w:tc>
        <w:tc>
          <w:tcPr>
            <w:tcW w:w="1574" w:type="dxa"/>
            <w:vAlign w:val="center"/>
          </w:tcPr>
          <w:p>
            <w:pPr>
              <w:widowControl/>
              <w:jc w:val="right"/>
              <w:rPr>
                <w:rFonts w:hint="eastAsia" w:ascii="宋体" w:hAnsi="宋体" w:cs="宋体"/>
                <w:kern w:val="0"/>
                <w:szCs w:val="21"/>
              </w:rPr>
            </w:pPr>
            <w:r>
              <w:rPr>
                <w:rFonts w:ascii="宋体" w:hAnsi="宋体" w:cs="宋体"/>
                <w:kern w:val="0"/>
                <w:szCs w:val="21"/>
              </w:rPr>
              <w:t>41.45</w:t>
            </w:r>
          </w:p>
        </w:tc>
        <w:tc>
          <w:tcPr>
            <w:tcW w:w="1574" w:type="dxa"/>
            <w:vAlign w:val="center"/>
          </w:tcPr>
          <w:p>
            <w:pPr>
              <w:widowControl/>
              <w:jc w:val="right"/>
              <w:rPr>
                <w:rFonts w:hint="eastAsia" w:ascii="宋体" w:hAnsi="宋体" w:cs="宋体"/>
                <w:kern w:val="0"/>
                <w:szCs w:val="21"/>
              </w:rPr>
            </w:pPr>
            <w:r>
              <w:rPr>
                <w:rFonts w:ascii="宋体" w:hAnsi="宋体" w:cs="宋体"/>
                <w:kern w:val="0"/>
                <w:szCs w:val="21"/>
              </w:rPr>
              <w:t>41.45</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58"/>
      <w:permEnd w:id="159"/>
      <w:permEnd w:id="160"/>
      <w:permEnd w:id="16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ermStart w:id="162" w:edGrp="everyone" w:colFirst="5" w:colLast="5"/>
            <w:permStart w:id="163" w:edGrp="everyone" w:colFirst="6" w:colLast="6"/>
            <w:permStart w:id="164" w:edGrp="everyone" w:colFirst="7" w:colLast="7"/>
            <w:permStart w:id="165" w:edGrp="everyone" w:colFirst="8" w:colLast="8"/>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20</w:t>
            </w:r>
          </w:p>
        </w:tc>
        <w:tc>
          <w:tcPr>
            <w:tcW w:w="1337" w:type="dxa"/>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tcPr>
          <w:p>
            <w:pPr>
              <w:jc w:val="left"/>
              <w:rPr>
                <w:rFonts w:hint="eastAsia" w:ascii="宋体" w:hAnsi="宋体" w:cs="宋体"/>
                <w:szCs w:val="21"/>
              </w:rPr>
            </w:pPr>
            <w:r>
              <w:rPr>
                <w:rFonts w:hint="eastAsia" w:ascii="宋体" w:hAnsi="宋体" w:cs="宋体"/>
                <w:szCs w:val="21"/>
              </w:rPr>
              <w:t>二十、粮油物资储备支出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52</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62"/>
      <w:permEnd w:id="163"/>
      <w:permEnd w:id="164"/>
      <w:permEnd w:id="16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ermStart w:id="166" w:edGrp="everyone" w:colFirst="5" w:colLast="5"/>
            <w:permStart w:id="167" w:edGrp="everyone" w:colFirst="6" w:colLast="6"/>
            <w:permStart w:id="168" w:edGrp="everyone" w:colFirst="7" w:colLast="7"/>
            <w:permStart w:id="169" w:edGrp="everyone" w:colFirst="8" w:colLast="8"/>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21</w:t>
            </w:r>
          </w:p>
        </w:tc>
        <w:tc>
          <w:tcPr>
            <w:tcW w:w="1337" w:type="dxa"/>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tcPr>
          <w:p>
            <w:pPr>
              <w:jc w:val="left"/>
              <w:rPr>
                <w:rFonts w:hint="eastAsia" w:ascii="宋体" w:hAnsi="宋体" w:cs="宋体"/>
                <w:szCs w:val="21"/>
              </w:rPr>
            </w:pPr>
            <w:r>
              <w:rPr>
                <w:rFonts w:hint="eastAsia" w:ascii="宋体" w:hAnsi="宋体" w:cs="宋体"/>
                <w:szCs w:val="21"/>
              </w:rPr>
              <w:t>二十一、国有资本经营预算支出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53</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66"/>
      <w:permEnd w:id="167"/>
      <w:permEnd w:id="168"/>
      <w:permEnd w:id="16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ermStart w:id="170" w:edGrp="everyone" w:colFirst="5" w:colLast="5"/>
            <w:permStart w:id="171" w:edGrp="everyone" w:colFirst="6" w:colLast="6"/>
            <w:permStart w:id="172" w:edGrp="everyone" w:colFirst="7" w:colLast="7"/>
            <w:permStart w:id="173"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22</w:t>
            </w:r>
          </w:p>
        </w:tc>
        <w:tc>
          <w:tcPr>
            <w:tcW w:w="1337" w:type="dxa"/>
            <w:vAlign w:val="center"/>
          </w:tcPr>
          <w:p>
            <w:pPr>
              <w:widowControl/>
              <w:jc w:val="right"/>
              <w:rPr>
                <w:rFonts w:hint="eastAsia" w:ascii="宋体" w:hAnsi="宋体" w:cs="宋体"/>
                <w:kern w:val="0"/>
                <w:szCs w:val="21"/>
              </w:rPr>
            </w:pPr>
          </w:p>
        </w:tc>
        <w:tc>
          <w:tcPr>
            <w:tcW w:w="2462" w:type="dxa"/>
          </w:tcPr>
          <w:p>
            <w:pPr>
              <w:jc w:val="left"/>
              <w:rPr>
                <w:rFonts w:hint="eastAsia" w:ascii="宋体" w:hAnsi="宋体" w:cs="宋体"/>
                <w:szCs w:val="21"/>
              </w:rPr>
            </w:pPr>
            <w:r>
              <w:rPr>
                <w:rFonts w:hint="eastAsia" w:ascii="宋体" w:hAnsi="宋体" w:cs="宋体"/>
                <w:szCs w:val="21"/>
              </w:rPr>
              <w:t>二十二、灾害防治及应急管理支出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54</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70"/>
      <w:permEnd w:id="171"/>
      <w:permEnd w:id="172"/>
      <w:permEnd w:id="17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ermStart w:id="174" w:edGrp="everyone" w:colFirst="5" w:colLast="5"/>
            <w:permStart w:id="175" w:edGrp="everyone" w:colFirst="6" w:colLast="6"/>
            <w:permStart w:id="176" w:edGrp="everyone" w:colFirst="7" w:colLast="7"/>
            <w:permStart w:id="177" w:edGrp="everyone" w:colFirst="8" w:colLast="8"/>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23</w:t>
            </w:r>
          </w:p>
        </w:tc>
        <w:tc>
          <w:tcPr>
            <w:tcW w:w="1337" w:type="dxa"/>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vAlign w:val="center"/>
          </w:tcPr>
          <w:p>
            <w:pPr>
              <w:jc w:val="left"/>
              <w:rPr>
                <w:rFonts w:hint="eastAsia" w:ascii="宋体" w:hAnsi="宋体" w:cs="宋体"/>
                <w:szCs w:val="21"/>
              </w:rPr>
            </w:pPr>
            <w:r>
              <w:rPr>
                <w:rFonts w:hint="eastAsia" w:ascii="宋体" w:hAnsi="宋体" w:cs="宋体"/>
                <w:szCs w:val="21"/>
              </w:rPr>
              <w:t>二十三、其他支出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55</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74"/>
      <w:permEnd w:id="175"/>
      <w:permEnd w:id="176"/>
      <w:permEnd w:id="1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ermStart w:id="178" w:edGrp="everyone" w:colFirst="5" w:colLast="5"/>
            <w:permStart w:id="179" w:edGrp="everyone" w:colFirst="6" w:colLast="6"/>
            <w:permStart w:id="180" w:edGrp="everyone" w:colFirst="7" w:colLast="7"/>
            <w:permStart w:id="181"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24</w:t>
            </w:r>
          </w:p>
        </w:tc>
        <w:tc>
          <w:tcPr>
            <w:tcW w:w="1337" w:type="dxa"/>
            <w:vAlign w:val="center"/>
          </w:tcPr>
          <w:p>
            <w:pPr>
              <w:widowControl/>
              <w:jc w:val="right"/>
              <w:rPr>
                <w:rFonts w:hint="eastAsia" w:ascii="宋体" w:hAnsi="宋体" w:cs="宋体"/>
                <w:kern w:val="0"/>
                <w:szCs w:val="21"/>
              </w:rPr>
            </w:pPr>
          </w:p>
        </w:tc>
        <w:tc>
          <w:tcPr>
            <w:tcW w:w="2462" w:type="dxa"/>
            <w:vAlign w:val="center"/>
          </w:tcPr>
          <w:p>
            <w:pPr>
              <w:jc w:val="left"/>
              <w:rPr>
                <w:rFonts w:hint="eastAsia" w:ascii="宋体" w:hAnsi="宋体" w:cs="宋体"/>
                <w:szCs w:val="21"/>
              </w:rPr>
            </w:pPr>
            <w:r>
              <w:rPr>
                <w:rFonts w:hint="eastAsia" w:ascii="宋体" w:hAnsi="宋体" w:cs="宋体"/>
                <w:szCs w:val="21"/>
              </w:rPr>
              <w:t>二十四、债务还本支出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56</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78"/>
      <w:permEnd w:id="179"/>
      <w:permEnd w:id="180"/>
      <w:permEnd w:id="18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ermStart w:id="182" w:edGrp="everyone" w:colFirst="5" w:colLast="5"/>
            <w:permStart w:id="183" w:edGrp="everyone" w:colFirst="6" w:colLast="6"/>
            <w:permStart w:id="184" w:edGrp="everyone" w:colFirst="7" w:colLast="7"/>
            <w:permStart w:id="185"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25</w:t>
            </w:r>
          </w:p>
        </w:tc>
        <w:tc>
          <w:tcPr>
            <w:tcW w:w="1337" w:type="dxa"/>
            <w:vAlign w:val="center"/>
          </w:tcPr>
          <w:p>
            <w:pPr>
              <w:widowControl/>
              <w:jc w:val="right"/>
              <w:rPr>
                <w:rFonts w:hint="eastAsia" w:ascii="宋体" w:hAnsi="宋体" w:cs="宋体"/>
                <w:kern w:val="0"/>
                <w:szCs w:val="21"/>
              </w:rPr>
            </w:pPr>
          </w:p>
        </w:tc>
        <w:tc>
          <w:tcPr>
            <w:tcW w:w="2462" w:type="dxa"/>
            <w:vAlign w:val="center"/>
          </w:tcPr>
          <w:p>
            <w:pPr>
              <w:jc w:val="left"/>
              <w:rPr>
                <w:rFonts w:hint="eastAsia" w:ascii="宋体" w:hAnsi="宋体" w:cs="宋体"/>
                <w:szCs w:val="21"/>
              </w:rPr>
            </w:pPr>
            <w:r>
              <w:rPr>
                <w:rFonts w:hint="eastAsia" w:ascii="宋体" w:hAnsi="宋体" w:cs="宋体"/>
                <w:szCs w:val="21"/>
              </w:rPr>
              <w:t>二十五、债务付息支出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57</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82"/>
      <w:permEnd w:id="183"/>
      <w:permEnd w:id="184"/>
      <w:permEnd w:id="18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ermStart w:id="186" w:edGrp="everyone" w:colFirst="5" w:colLast="5"/>
            <w:permStart w:id="187" w:edGrp="everyone" w:colFirst="6" w:colLast="6"/>
            <w:permStart w:id="188" w:edGrp="everyone" w:colFirst="7" w:colLast="7"/>
            <w:permStart w:id="189"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26</w:t>
            </w:r>
          </w:p>
        </w:tc>
        <w:tc>
          <w:tcPr>
            <w:tcW w:w="1337" w:type="dxa"/>
            <w:vAlign w:val="center"/>
          </w:tcPr>
          <w:p>
            <w:pPr>
              <w:widowControl/>
              <w:jc w:val="right"/>
              <w:rPr>
                <w:rFonts w:hint="eastAsia" w:ascii="宋体" w:hAnsi="宋体" w:cs="宋体"/>
                <w:kern w:val="0"/>
                <w:szCs w:val="21"/>
              </w:rPr>
            </w:pPr>
          </w:p>
        </w:tc>
        <w:tc>
          <w:tcPr>
            <w:tcW w:w="2462" w:type="dxa"/>
            <w:vAlign w:val="center"/>
          </w:tcPr>
          <w:p>
            <w:pPr>
              <w:jc w:val="left"/>
              <w:rPr>
                <w:rFonts w:hint="eastAsia" w:ascii="宋体" w:hAnsi="宋体" w:cs="宋体"/>
                <w:szCs w:val="21"/>
              </w:rPr>
            </w:pPr>
            <w:r>
              <w:rPr>
                <w:rFonts w:hint="eastAsia" w:ascii="宋体" w:hAnsi="宋体" w:cs="宋体"/>
                <w:szCs w:val="21"/>
              </w:rPr>
              <w:t>二十六、抗疫特别国债安排的支出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58</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86"/>
      <w:permEnd w:id="187"/>
      <w:permEnd w:id="188"/>
      <w:permEnd w:id="18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center"/>
              <w:rPr>
                <w:rFonts w:hint="eastAsia" w:ascii="宋体" w:hAnsi="宋体" w:cs="宋体"/>
                <w:b/>
                <w:bCs/>
                <w:kern w:val="0"/>
                <w:szCs w:val="21"/>
              </w:rPr>
            </w:pPr>
            <w:permStart w:id="190" w:edGrp="everyone" w:colFirst="2" w:colLast="2"/>
            <w:permStart w:id="191" w:edGrp="everyone" w:colFirst="5" w:colLast="5"/>
            <w:permStart w:id="192" w:edGrp="everyone" w:colFirst="6" w:colLast="6"/>
            <w:permStart w:id="193" w:edGrp="everyone" w:colFirst="7" w:colLast="7"/>
            <w:permStart w:id="194" w:edGrp="everyone" w:colFirst="8" w:colLast="8"/>
            <w:r>
              <w:rPr>
                <w:rFonts w:hint="eastAsia" w:ascii="宋体" w:hAnsi="宋体" w:cs="宋体"/>
                <w:b/>
                <w:bCs/>
                <w:kern w:val="0"/>
                <w:szCs w:val="21"/>
              </w:rPr>
              <w:t>本年收入合计</w:t>
            </w: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27</w:t>
            </w:r>
          </w:p>
        </w:tc>
        <w:tc>
          <w:tcPr>
            <w:tcW w:w="1337" w:type="dxa"/>
            <w:vAlign w:val="center"/>
          </w:tcPr>
          <w:p>
            <w:pPr>
              <w:widowControl/>
              <w:jc w:val="right"/>
              <w:rPr>
                <w:rFonts w:hint="eastAsia" w:ascii="宋体" w:hAnsi="宋体" w:cs="宋体"/>
                <w:kern w:val="0"/>
                <w:szCs w:val="21"/>
              </w:rPr>
            </w:pPr>
            <w:r>
              <w:rPr>
                <w:rFonts w:ascii="宋体" w:hAnsi="宋体" w:cs="宋体"/>
                <w:kern w:val="0"/>
                <w:szCs w:val="21"/>
              </w:rPr>
              <w:t>860.75</w:t>
            </w:r>
          </w:p>
        </w:tc>
        <w:tc>
          <w:tcPr>
            <w:tcW w:w="246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本年支出合计</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59</w:t>
            </w:r>
          </w:p>
        </w:tc>
        <w:tc>
          <w:tcPr>
            <w:tcW w:w="1574" w:type="dxa"/>
            <w:vAlign w:val="center"/>
          </w:tcPr>
          <w:p>
            <w:pPr>
              <w:widowControl/>
              <w:jc w:val="right"/>
              <w:rPr>
                <w:rFonts w:hint="eastAsia" w:ascii="宋体" w:hAnsi="宋体" w:cs="宋体"/>
                <w:kern w:val="0"/>
                <w:szCs w:val="21"/>
              </w:rPr>
            </w:pPr>
            <w:r>
              <w:rPr>
                <w:rFonts w:ascii="宋体" w:hAnsi="宋体" w:cs="宋体"/>
                <w:kern w:val="0"/>
                <w:szCs w:val="21"/>
              </w:rPr>
              <w:t>864.28</w:t>
            </w:r>
          </w:p>
        </w:tc>
        <w:tc>
          <w:tcPr>
            <w:tcW w:w="1574" w:type="dxa"/>
            <w:vAlign w:val="center"/>
          </w:tcPr>
          <w:p>
            <w:pPr>
              <w:widowControl/>
              <w:jc w:val="right"/>
              <w:rPr>
                <w:rFonts w:hint="eastAsia" w:ascii="宋体" w:hAnsi="宋体" w:cs="宋体"/>
                <w:kern w:val="0"/>
                <w:szCs w:val="21"/>
              </w:rPr>
            </w:pPr>
            <w:r>
              <w:rPr>
                <w:rFonts w:ascii="宋体" w:hAnsi="宋体" w:cs="宋体"/>
                <w:kern w:val="0"/>
                <w:szCs w:val="21"/>
              </w:rPr>
              <w:t>804.28</w:t>
            </w:r>
          </w:p>
        </w:tc>
        <w:tc>
          <w:tcPr>
            <w:tcW w:w="1571" w:type="dxa"/>
            <w:vAlign w:val="center"/>
          </w:tcPr>
          <w:p>
            <w:pPr>
              <w:widowControl/>
              <w:jc w:val="right"/>
              <w:rPr>
                <w:rFonts w:hint="eastAsia" w:ascii="宋体" w:hAnsi="宋体" w:cs="宋体"/>
                <w:kern w:val="0"/>
                <w:szCs w:val="21"/>
              </w:rPr>
            </w:pPr>
            <w:r>
              <w:rPr>
                <w:rFonts w:ascii="宋体" w:hAnsi="宋体" w:cs="宋体"/>
                <w:kern w:val="0"/>
                <w:szCs w:val="21"/>
              </w:rPr>
              <w:t>60.00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90"/>
      <w:permEnd w:id="191"/>
      <w:permEnd w:id="192"/>
      <w:permEnd w:id="193"/>
      <w:permEnd w:id="1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rPr>
                <w:rFonts w:hint="eastAsia" w:ascii="宋体" w:hAnsi="宋体" w:cs="宋体"/>
                <w:kern w:val="0"/>
                <w:szCs w:val="21"/>
              </w:rPr>
            </w:pPr>
            <w:permStart w:id="195" w:edGrp="everyone" w:colFirst="2" w:colLast="2"/>
            <w:permStart w:id="196" w:edGrp="everyone" w:colFirst="5" w:colLast="5"/>
            <w:permStart w:id="197" w:edGrp="everyone" w:colFirst="6" w:colLast="6"/>
            <w:permStart w:id="198" w:edGrp="everyone" w:colFirst="7" w:colLast="7"/>
            <w:permStart w:id="199" w:edGrp="everyone" w:colFirst="8" w:colLast="8"/>
            <w:r>
              <w:rPr>
                <w:rFonts w:hint="eastAsia" w:ascii="宋体" w:hAnsi="宋体" w:cs="宋体"/>
                <w:kern w:val="0"/>
                <w:szCs w:val="21"/>
              </w:rPr>
              <w:t>年初财政拨款结转和结余</w:t>
            </w: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28</w:t>
            </w:r>
          </w:p>
        </w:tc>
        <w:tc>
          <w:tcPr>
            <w:tcW w:w="1337" w:type="dxa"/>
            <w:vAlign w:val="center"/>
          </w:tcPr>
          <w:p>
            <w:pPr>
              <w:widowControl/>
              <w:jc w:val="right"/>
              <w:rPr>
                <w:rFonts w:hint="eastAsia" w:ascii="宋体" w:hAnsi="宋体" w:cs="宋体"/>
                <w:kern w:val="0"/>
                <w:szCs w:val="21"/>
              </w:rPr>
            </w:pPr>
            <w:r>
              <w:rPr>
                <w:rFonts w:ascii="宋体" w:hAnsi="宋体" w:cs="宋体"/>
                <w:kern w:val="0"/>
                <w:szCs w:val="21"/>
              </w:rPr>
              <w:t>10.43</w:t>
            </w:r>
          </w:p>
        </w:tc>
        <w:tc>
          <w:tcPr>
            <w:tcW w:w="2462" w:type="dxa"/>
            <w:vAlign w:val="center"/>
          </w:tcPr>
          <w:p>
            <w:pPr>
              <w:widowControl/>
              <w:jc w:val="center"/>
              <w:rPr>
                <w:rFonts w:hint="eastAsia" w:ascii="宋体" w:hAnsi="宋体" w:cs="宋体"/>
                <w:kern w:val="0"/>
                <w:szCs w:val="21"/>
              </w:rPr>
            </w:pPr>
            <w:r>
              <w:rPr>
                <w:rFonts w:hint="eastAsia" w:ascii="宋体" w:hAnsi="宋体" w:cs="宋体"/>
                <w:szCs w:val="21"/>
              </w:rPr>
              <w:t>年末财政拨款结转和结余</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60</w:t>
            </w:r>
          </w:p>
        </w:tc>
        <w:tc>
          <w:tcPr>
            <w:tcW w:w="1574" w:type="dxa"/>
            <w:vAlign w:val="center"/>
          </w:tcPr>
          <w:p>
            <w:pPr>
              <w:widowControl/>
              <w:jc w:val="right"/>
              <w:rPr>
                <w:rFonts w:hint="eastAsia" w:ascii="宋体" w:hAnsi="宋体" w:cs="宋体"/>
                <w:kern w:val="0"/>
                <w:szCs w:val="21"/>
              </w:rPr>
            </w:pPr>
            <w:r>
              <w:rPr>
                <w:rFonts w:ascii="宋体" w:hAnsi="宋体" w:cs="宋体"/>
                <w:kern w:val="0"/>
                <w:szCs w:val="21"/>
              </w:rPr>
              <w:t>6.89</w:t>
            </w:r>
          </w:p>
        </w:tc>
        <w:tc>
          <w:tcPr>
            <w:tcW w:w="1574" w:type="dxa"/>
            <w:vAlign w:val="center"/>
          </w:tcPr>
          <w:p>
            <w:pPr>
              <w:widowControl/>
              <w:jc w:val="right"/>
              <w:rPr>
                <w:rFonts w:hint="eastAsia" w:ascii="宋体" w:hAnsi="宋体" w:cs="宋体"/>
                <w:kern w:val="0"/>
                <w:szCs w:val="21"/>
              </w:rPr>
            </w:pPr>
            <w:r>
              <w:rPr>
                <w:rFonts w:ascii="宋体" w:hAnsi="宋体" w:cs="宋体"/>
                <w:kern w:val="0"/>
                <w:szCs w:val="21"/>
              </w:rPr>
              <w:t>6.89</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195"/>
      <w:permEnd w:id="196"/>
      <w:permEnd w:id="197"/>
      <w:permEnd w:id="198"/>
      <w:permEnd w:id="19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ind w:firstLine="210" w:firstLineChars="100"/>
              <w:jc w:val="left"/>
              <w:rPr>
                <w:rFonts w:hint="eastAsia" w:ascii="宋体" w:hAnsi="宋体" w:cs="宋体"/>
                <w:kern w:val="0"/>
                <w:szCs w:val="21"/>
              </w:rPr>
            </w:pPr>
            <w:permStart w:id="200" w:edGrp="everyone" w:colFirst="2" w:colLast="2"/>
            <w:r>
              <w:rPr>
                <w:rFonts w:hint="eastAsia" w:ascii="宋体" w:hAnsi="宋体" w:cs="宋体"/>
                <w:kern w:val="0"/>
                <w:szCs w:val="21"/>
              </w:rPr>
              <w:t>一般公共预算财政拨款</w:t>
            </w: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29</w:t>
            </w:r>
          </w:p>
        </w:tc>
        <w:tc>
          <w:tcPr>
            <w:tcW w:w="1337" w:type="dxa"/>
            <w:vAlign w:val="center"/>
          </w:tcPr>
          <w:p>
            <w:pPr>
              <w:widowControl/>
              <w:jc w:val="right"/>
              <w:rPr>
                <w:rFonts w:hint="eastAsia" w:ascii="宋体" w:hAnsi="宋体" w:cs="宋体"/>
                <w:kern w:val="0"/>
                <w:szCs w:val="21"/>
              </w:rPr>
            </w:pPr>
            <w:r>
              <w:rPr>
                <w:rFonts w:ascii="宋体" w:hAnsi="宋体" w:cs="宋体"/>
                <w:kern w:val="0"/>
                <w:szCs w:val="21"/>
              </w:rPr>
              <w:t>10.43</w:t>
            </w:r>
          </w:p>
        </w:tc>
        <w:tc>
          <w:tcPr>
            <w:tcW w:w="2462" w:type="dxa"/>
            <w:vAlign w:val="center"/>
          </w:tcPr>
          <w:p>
            <w:pPr>
              <w:widowControl/>
              <w:jc w:val="left"/>
              <w:rPr>
                <w:rFonts w:hint="eastAsia" w:ascii="宋体" w:hAnsi="宋体" w:cs="宋体"/>
                <w:kern w:val="0"/>
                <w:szCs w:val="21"/>
              </w:rPr>
            </w:pP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61</w:t>
            </w:r>
          </w:p>
        </w:tc>
        <w:tc>
          <w:tcPr>
            <w:tcW w:w="1574" w:type="dxa"/>
            <w:vAlign w:val="center"/>
          </w:tcPr>
          <w:p>
            <w:pPr>
              <w:widowControl/>
              <w:jc w:val="right"/>
              <w:rPr>
                <w:rFonts w:hint="eastAsia" w:ascii="宋体" w:hAnsi="宋体" w:cs="宋体"/>
                <w:kern w:val="0"/>
                <w:szCs w:val="21"/>
              </w:rPr>
            </w:pPr>
          </w:p>
        </w:tc>
        <w:tc>
          <w:tcPr>
            <w:tcW w:w="1574" w:type="dxa"/>
            <w:vAlign w:val="center"/>
          </w:tcPr>
          <w:p>
            <w:pPr>
              <w:widowControl/>
              <w:jc w:val="right"/>
              <w:rPr>
                <w:rFonts w:hint="eastAsia" w:ascii="宋体" w:hAnsi="宋体" w:cs="宋体"/>
                <w:kern w:val="0"/>
                <w:szCs w:val="21"/>
              </w:rPr>
            </w:pPr>
          </w:p>
        </w:tc>
        <w:tc>
          <w:tcPr>
            <w:tcW w:w="1571" w:type="dxa"/>
            <w:vAlign w:val="center"/>
          </w:tcPr>
          <w:p>
            <w:pPr>
              <w:widowControl/>
              <w:jc w:val="right"/>
              <w:rPr>
                <w:rFonts w:hint="eastAsia" w:ascii="宋体" w:hAnsi="宋体" w:cs="宋体"/>
                <w:kern w:val="0"/>
                <w:szCs w:val="21"/>
              </w:rPr>
            </w:pPr>
          </w:p>
        </w:tc>
        <w:tc>
          <w:tcPr>
            <w:tcW w:w="1563" w:type="dxa"/>
            <w:vAlign w:val="center"/>
          </w:tcPr>
          <w:p>
            <w:pPr>
              <w:widowControl/>
              <w:jc w:val="right"/>
              <w:rPr>
                <w:rFonts w:hint="eastAsia" w:ascii="宋体" w:hAnsi="宋体" w:cs="宋体"/>
                <w:kern w:val="0"/>
                <w:szCs w:val="21"/>
              </w:rPr>
            </w:pPr>
          </w:p>
        </w:tc>
      </w:tr>
      <w:permEnd w:id="20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ind w:firstLine="210" w:firstLineChars="100"/>
              <w:jc w:val="left"/>
              <w:rPr>
                <w:rFonts w:hint="eastAsia" w:ascii="宋体" w:hAnsi="宋体" w:cs="宋体"/>
                <w:kern w:val="0"/>
                <w:szCs w:val="21"/>
              </w:rPr>
            </w:pPr>
            <w:permStart w:id="201" w:edGrp="everyone" w:colFirst="2" w:colLast="2"/>
            <w:r>
              <w:rPr>
                <w:rFonts w:hint="eastAsia" w:ascii="宋体" w:hAnsi="宋体" w:cs="宋体"/>
                <w:kern w:val="0"/>
                <w:szCs w:val="21"/>
              </w:rPr>
              <w:t>政府性基金预算财政拨款</w:t>
            </w:r>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30</w:t>
            </w:r>
          </w:p>
        </w:tc>
        <w:tc>
          <w:tcPr>
            <w:tcW w:w="1337"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vAlign w:val="center"/>
          </w:tcPr>
          <w:p>
            <w:pPr>
              <w:widowControl/>
              <w:jc w:val="left"/>
              <w:rPr>
                <w:rFonts w:hint="eastAsia" w:ascii="宋体" w:hAnsi="宋体" w:cs="宋体"/>
                <w:kern w:val="0"/>
                <w:szCs w:val="21"/>
              </w:rPr>
            </w:pP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62</w:t>
            </w:r>
          </w:p>
        </w:tc>
        <w:tc>
          <w:tcPr>
            <w:tcW w:w="1574" w:type="dxa"/>
            <w:vAlign w:val="center"/>
          </w:tcPr>
          <w:p>
            <w:pPr>
              <w:widowControl/>
              <w:jc w:val="right"/>
              <w:rPr>
                <w:rFonts w:hint="eastAsia" w:ascii="宋体" w:hAnsi="宋体" w:cs="宋体"/>
                <w:kern w:val="0"/>
                <w:szCs w:val="21"/>
              </w:rPr>
            </w:pPr>
          </w:p>
        </w:tc>
        <w:tc>
          <w:tcPr>
            <w:tcW w:w="1574" w:type="dxa"/>
            <w:vAlign w:val="center"/>
          </w:tcPr>
          <w:p>
            <w:pPr>
              <w:widowControl/>
              <w:jc w:val="right"/>
              <w:rPr>
                <w:rFonts w:hint="eastAsia" w:ascii="宋体" w:hAnsi="宋体" w:cs="宋体"/>
                <w:kern w:val="0"/>
                <w:szCs w:val="21"/>
              </w:rPr>
            </w:pP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1563" w:type="dxa"/>
            <w:vAlign w:val="center"/>
          </w:tcPr>
          <w:p>
            <w:pPr>
              <w:widowControl/>
              <w:jc w:val="right"/>
              <w:rPr>
                <w:rFonts w:hint="eastAsia" w:ascii="宋体" w:hAnsi="宋体" w:cs="宋体"/>
                <w:kern w:val="0"/>
                <w:szCs w:val="21"/>
              </w:rPr>
            </w:pPr>
          </w:p>
        </w:tc>
      </w:tr>
      <w:permEnd w:id="20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ind w:firstLine="210" w:firstLineChars="100"/>
              <w:jc w:val="left"/>
              <w:rPr>
                <w:rFonts w:hint="eastAsia" w:ascii="宋体" w:hAnsi="宋体" w:cs="宋体"/>
                <w:kern w:val="0"/>
                <w:szCs w:val="21"/>
              </w:rPr>
            </w:pPr>
            <w:permStart w:id="202" w:edGrp="everyone" w:colFirst="2" w:colLast="2"/>
            <w:r>
              <w:rPr>
                <w:rFonts w:hint="eastAsia" w:ascii="宋体" w:hAnsi="宋体" w:cs="宋体"/>
                <w:kern w:val="0"/>
                <w:szCs w:val="21"/>
              </w:rPr>
              <w:t>国有资本经营预算财政拨款</w:t>
            </w:r>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31</w:t>
            </w:r>
          </w:p>
        </w:tc>
        <w:tc>
          <w:tcPr>
            <w:tcW w:w="1337"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vAlign w:val="center"/>
          </w:tcPr>
          <w:p>
            <w:pPr>
              <w:widowControl/>
              <w:jc w:val="left"/>
              <w:rPr>
                <w:rFonts w:hint="eastAsia" w:ascii="宋体" w:hAnsi="宋体" w:cs="宋体"/>
                <w:kern w:val="0"/>
                <w:szCs w:val="21"/>
              </w:rPr>
            </w:pP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63</w:t>
            </w:r>
          </w:p>
        </w:tc>
        <w:tc>
          <w:tcPr>
            <w:tcW w:w="1574" w:type="dxa"/>
            <w:vAlign w:val="center"/>
          </w:tcPr>
          <w:p>
            <w:pPr>
              <w:widowControl/>
              <w:jc w:val="right"/>
              <w:rPr>
                <w:rFonts w:hint="eastAsia" w:ascii="宋体" w:hAnsi="宋体" w:cs="宋体"/>
                <w:kern w:val="0"/>
                <w:szCs w:val="21"/>
              </w:rPr>
            </w:pPr>
          </w:p>
        </w:tc>
        <w:tc>
          <w:tcPr>
            <w:tcW w:w="1574" w:type="dxa"/>
            <w:vAlign w:val="center"/>
          </w:tcPr>
          <w:p>
            <w:pPr>
              <w:widowControl/>
              <w:jc w:val="right"/>
              <w:rPr>
                <w:rFonts w:hint="eastAsia" w:ascii="宋体" w:hAnsi="宋体" w:cs="宋体"/>
                <w:kern w:val="0"/>
                <w:szCs w:val="21"/>
              </w:rPr>
            </w:pPr>
          </w:p>
        </w:tc>
        <w:tc>
          <w:tcPr>
            <w:tcW w:w="1571" w:type="dxa"/>
            <w:vAlign w:val="center"/>
          </w:tcPr>
          <w:p>
            <w:pPr>
              <w:widowControl/>
              <w:jc w:val="right"/>
              <w:rPr>
                <w:rFonts w:hint="eastAsia" w:ascii="宋体" w:hAnsi="宋体" w:cs="宋体"/>
                <w:kern w:val="0"/>
                <w:szCs w:val="21"/>
              </w:rPr>
            </w:pPr>
          </w:p>
        </w:tc>
        <w:tc>
          <w:tcPr>
            <w:tcW w:w="1563" w:type="dxa"/>
            <w:vAlign w:val="center"/>
          </w:tcPr>
          <w:p>
            <w:pPr>
              <w:widowControl/>
              <w:jc w:val="right"/>
              <w:rPr>
                <w:rFonts w:hint="eastAsia" w:ascii="宋体" w:hAnsi="宋体" w:cs="宋体"/>
                <w:kern w:val="0"/>
                <w:szCs w:val="21"/>
              </w:rPr>
            </w:pPr>
          </w:p>
        </w:tc>
      </w:tr>
      <w:permEnd w:id="20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706" w:type="dxa"/>
            <w:vAlign w:val="center"/>
          </w:tcPr>
          <w:p>
            <w:pPr>
              <w:widowControl/>
              <w:jc w:val="center"/>
              <w:rPr>
                <w:rFonts w:hint="eastAsia" w:ascii="宋体" w:hAnsi="宋体" w:cs="宋体"/>
                <w:b/>
                <w:bCs/>
                <w:kern w:val="0"/>
                <w:szCs w:val="21"/>
              </w:rPr>
            </w:pPr>
            <w:permStart w:id="203" w:edGrp="everyone" w:colFirst="2" w:colLast="2"/>
            <w:permStart w:id="204" w:edGrp="everyone" w:colFirst="5" w:colLast="5"/>
            <w:permStart w:id="205" w:edGrp="everyone" w:colFirst="6" w:colLast="6"/>
            <w:permStart w:id="206" w:edGrp="everyone" w:colFirst="7" w:colLast="7"/>
            <w:permStart w:id="207" w:edGrp="everyone" w:colFirst="8" w:colLast="8"/>
            <w:r>
              <w:rPr>
                <w:rFonts w:hint="eastAsia" w:ascii="宋体" w:hAnsi="宋体" w:cs="宋体"/>
                <w:b/>
                <w:bCs/>
                <w:kern w:val="0"/>
                <w:szCs w:val="21"/>
              </w:rPr>
              <w:t>总计</w:t>
            </w:r>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32</w:t>
            </w:r>
          </w:p>
        </w:tc>
        <w:tc>
          <w:tcPr>
            <w:tcW w:w="1337" w:type="dxa"/>
            <w:vAlign w:val="center"/>
          </w:tcPr>
          <w:p>
            <w:pPr>
              <w:widowControl/>
              <w:jc w:val="right"/>
              <w:rPr>
                <w:rFonts w:hint="eastAsia" w:ascii="宋体" w:hAnsi="宋体" w:cs="宋体"/>
                <w:kern w:val="0"/>
                <w:szCs w:val="21"/>
              </w:rPr>
            </w:pPr>
            <w:r>
              <w:rPr>
                <w:rFonts w:ascii="宋体" w:hAnsi="宋体" w:cs="宋体"/>
                <w:kern w:val="0"/>
                <w:szCs w:val="21"/>
              </w:rPr>
              <w:t>871.18</w:t>
            </w:r>
          </w:p>
        </w:tc>
        <w:tc>
          <w:tcPr>
            <w:tcW w:w="246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总计</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64</w:t>
            </w:r>
          </w:p>
        </w:tc>
        <w:tc>
          <w:tcPr>
            <w:tcW w:w="1574" w:type="dxa"/>
            <w:vAlign w:val="center"/>
          </w:tcPr>
          <w:p>
            <w:pPr>
              <w:widowControl/>
              <w:jc w:val="right"/>
              <w:rPr>
                <w:rFonts w:hint="eastAsia" w:ascii="宋体" w:hAnsi="宋体" w:cs="宋体"/>
                <w:kern w:val="0"/>
                <w:szCs w:val="21"/>
              </w:rPr>
            </w:pPr>
            <w:r>
              <w:rPr>
                <w:rFonts w:ascii="宋体" w:hAnsi="宋体" w:cs="宋体"/>
                <w:kern w:val="0"/>
                <w:szCs w:val="21"/>
              </w:rPr>
              <w:t>871.18</w:t>
            </w:r>
          </w:p>
        </w:tc>
        <w:tc>
          <w:tcPr>
            <w:tcW w:w="1574" w:type="dxa"/>
            <w:vAlign w:val="center"/>
          </w:tcPr>
          <w:p>
            <w:pPr>
              <w:widowControl/>
              <w:jc w:val="right"/>
              <w:rPr>
                <w:rFonts w:hint="eastAsia" w:ascii="宋体" w:hAnsi="宋体" w:cs="宋体"/>
                <w:kern w:val="0"/>
                <w:szCs w:val="21"/>
              </w:rPr>
            </w:pPr>
            <w:r>
              <w:rPr>
                <w:rFonts w:ascii="宋体" w:hAnsi="宋体" w:cs="宋体"/>
                <w:kern w:val="0"/>
                <w:szCs w:val="21"/>
              </w:rPr>
              <w:t>811.18</w:t>
            </w:r>
          </w:p>
        </w:tc>
        <w:tc>
          <w:tcPr>
            <w:tcW w:w="1571" w:type="dxa"/>
            <w:vAlign w:val="center"/>
          </w:tcPr>
          <w:p>
            <w:pPr>
              <w:widowControl/>
              <w:jc w:val="right"/>
              <w:rPr>
                <w:rFonts w:hint="eastAsia" w:ascii="宋体" w:hAnsi="宋体" w:cs="宋体"/>
                <w:kern w:val="0"/>
                <w:szCs w:val="21"/>
              </w:rPr>
            </w:pPr>
            <w:r>
              <w:rPr>
                <w:rFonts w:ascii="宋体" w:hAnsi="宋体" w:cs="宋体"/>
                <w:kern w:val="0"/>
                <w:szCs w:val="21"/>
              </w:rPr>
              <w:t>60.00</w:t>
            </w:r>
          </w:p>
        </w:tc>
        <w:tc>
          <w:tcPr>
            <w:tcW w:w="1563"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203"/>
      <w:permEnd w:id="204"/>
      <w:permEnd w:id="205"/>
      <w:permEnd w:id="206"/>
      <w:permEnd w:id="207"/>
    </w:tbl>
    <w:p>
      <w:pPr>
        <w:spacing w:line="360" w:lineRule="auto"/>
        <w:ind w:firstLine="420" w:firstLineChars="200"/>
        <w:rPr>
          <w:rFonts w:hint="eastAsia" w:ascii="宋体" w:hAnsi="宋体" w:cs="宋体"/>
          <w:sz w:val="28"/>
          <w:szCs w:val="28"/>
        </w:rPr>
      </w:pPr>
      <w:r>
        <w:rPr>
          <w:rFonts w:hint="eastAsia" w:ascii="宋体" w:hAnsi="宋体" w:cs="宋体"/>
          <w:szCs w:val="21"/>
        </w:rPr>
        <w:t>注：</w:t>
      </w:r>
      <w:bookmarkStart w:id="30" w:name="PO_part2Table1Remark4"/>
      <w:permStart w:id="208" w:edGrp="everyone"/>
      <w:r>
        <w:rPr>
          <w:rFonts w:hint="eastAsia" w:ascii="宋体" w:hAnsi="宋体" w:cs="宋体"/>
          <w:szCs w:val="21"/>
        </w:rPr>
        <w:t>本表反映单位本年度一般公共预算财政拨款、政府性基金预算财政拨款和国有资本经营预算财政拨款的总收支和年末结转结余情况。</w:t>
      </w:r>
      <w:permEnd w:id="208"/>
      <w:r>
        <w:rPr>
          <w:rFonts w:hint="eastAsia" w:ascii="宋体" w:hAnsi="宋体" w:cs="宋体"/>
          <w:szCs w:val="21"/>
        </w:rPr>
        <w:t xml:space="preserve"> </w:t>
      </w:r>
      <w:bookmarkEnd w:id="30"/>
      <w:r>
        <w:rPr>
          <w:rFonts w:hint="eastAsia" w:ascii="宋体" w:hAnsi="宋体" w:cs="宋体"/>
          <w:sz w:val="28"/>
          <w:szCs w:val="28"/>
        </w:rPr>
        <w:t xml:space="preserve"> </w:t>
      </w:r>
      <w:bookmarkEnd w:id="27"/>
    </w:p>
    <w:p>
      <w:pPr>
        <w:widowControl/>
        <w:spacing w:line="360" w:lineRule="auto"/>
        <w:ind w:firstLine="560" w:firstLineChars="200"/>
        <w:rPr>
          <w:rFonts w:hint="eastAsia"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hint="eastAsia" w:ascii="宋体" w:hAnsi="宋体" w:cs="宋体"/>
        </w:rPr>
      </w:pPr>
      <w:bookmarkStart w:id="31" w:name="PO_part2Table5"/>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4196"/>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vAlign w:val="center"/>
          </w:tcPr>
          <w:p>
            <w:pPr>
              <w:jc w:val="right"/>
              <w:rPr>
                <w:rFonts w:hint="eastAsia" w:ascii="宋体" w:hAnsi="宋体" w:cs="宋体"/>
              </w:rPr>
            </w:pPr>
            <w:r>
              <w:rPr>
                <w:rFonts w:hint="eastAsia" w:ascii="宋体" w:hAnsi="宋体" w:cs="宋体"/>
                <w:kern w:val="0"/>
                <w:sz w:val="20"/>
                <w:szCs w:val="20"/>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tcPr>
          <w:p>
            <w:pPr>
              <w:jc w:val="center"/>
              <w:rPr>
                <w:rFonts w:hint="eastAsia" w:ascii="宋体" w:hAnsi="宋体" w:cs="宋体"/>
                <w:b/>
              </w:rPr>
            </w:pPr>
            <w:r>
              <w:rPr>
                <w:rFonts w:hint="eastAsia" w:ascii="宋体" w:hAnsi="宋体" w:cs="宋体"/>
                <w:b/>
                <w:kern w:val="0"/>
                <w:sz w:val="32"/>
                <w:szCs w:val="32"/>
              </w:rPr>
              <w:t>一般公共预算财政拨款支出决算表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1339" w:type="dxa"/>
            <w:gridSpan w:val="4"/>
            <w:tcBorders>
              <w:top w:val="nil"/>
              <w:left w:val="nil"/>
              <w:bottom w:val="single" w:color="auto" w:sz="4" w:space="0"/>
              <w:right w:val="nil"/>
            </w:tcBorders>
            <w:vAlign w:val="center"/>
          </w:tcPr>
          <w:p>
            <w:pPr>
              <w:spacing w:line="288" w:lineRule="auto"/>
              <w:jc w:val="left"/>
              <w:rPr>
                <w:rFonts w:hint="eastAsia" w:ascii="宋体" w:hAnsi="宋体" w:cs="宋体"/>
                <w:sz w:val="28"/>
                <w:szCs w:val="28"/>
              </w:rPr>
            </w:pPr>
            <w:bookmarkStart w:id="32" w:name="PO_part2DivName5"/>
            <w:r>
              <w:rPr>
                <w:rFonts w:hint="eastAsia" w:ascii="宋体" w:hAnsi="宋体" w:cs="宋体"/>
                <w:kern w:val="0"/>
                <w:sz w:val="20"/>
                <w:szCs w:val="20"/>
              </w:rPr>
              <w:t xml:space="preserve"> </w:t>
            </w:r>
            <w:permStart w:id="209" w:edGrp="everyone"/>
            <w:r>
              <w:rPr>
                <w:rFonts w:hint="eastAsia" w:ascii="宋体" w:hAnsi="宋体" w:cs="宋体"/>
                <w:kern w:val="0"/>
                <w:sz w:val="20"/>
                <w:szCs w:val="20"/>
              </w:rPr>
              <w:t>单位</w:t>
            </w:r>
            <w:permEnd w:id="209"/>
            <w:r>
              <w:rPr>
                <w:rFonts w:hint="eastAsia" w:ascii="宋体" w:hAnsi="宋体" w:cs="宋体"/>
                <w:kern w:val="0"/>
                <w:sz w:val="11"/>
                <w:szCs w:val="11"/>
              </w:rPr>
              <w:t xml:space="preserve"> </w:t>
            </w:r>
            <w:bookmarkEnd w:id="32"/>
            <w:r>
              <w:rPr>
                <w:rFonts w:hint="eastAsia" w:ascii="宋体" w:hAnsi="宋体" w:cs="宋体"/>
                <w:kern w:val="0"/>
                <w:sz w:val="20"/>
                <w:szCs w:val="20"/>
              </w:rPr>
              <w:t>：</w:t>
            </w:r>
            <w:bookmarkStart w:id="33" w:name="PO_part2Table5DivName1"/>
            <w:permStart w:id="210" w:edGrp="everyone"/>
            <w:r>
              <w:rPr>
                <w:rFonts w:hint="eastAsia" w:ascii="宋体" w:hAnsi="宋体" w:cs="宋体"/>
                <w:kern w:val="0"/>
                <w:sz w:val="20"/>
                <w:szCs w:val="20"/>
              </w:rPr>
              <w:t>湛江市少年儿童图书馆</w:t>
            </w:r>
            <w:permEnd w:id="210"/>
            <w:r>
              <w:rPr>
                <w:rFonts w:hint="eastAsia" w:ascii="宋体" w:hAnsi="宋体" w:cs="宋体"/>
                <w:kern w:val="0"/>
                <w:sz w:val="20"/>
                <w:szCs w:val="20"/>
              </w:rPr>
              <w:t xml:space="preserve"> </w:t>
            </w:r>
            <w:bookmarkEnd w:id="33"/>
          </w:p>
        </w:tc>
        <w:tc>
          <w:tcPr>
            <w:tcW w:w="2835" w:type="dxa"/>
            <w:tcBorders>
              <w:top w:val="nil"/>
              <w:left w:val="nil"/>
              <w:bottom w:val="single" w:color="auto" w:sz="4" w:space="0"/>
              <w:right w:val="nil"/>
            </w:tcBorders>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5669" w:type="dxa"/>
            <w:gridSpan w:val="2"/>
            <w:tcBorders>
              <w:top w:val="single" w:color="auto" w:sz="4" w:space="0"/>
            </w:tcBorders>
            <w:vAlign w:val="center"/>
          </w:tcPr>
          <w:p>
            <w:pPr>
              <w:jc w:val="center"/>
              <w:rPr>
                <w:rFonts w:hint="eastAsia" w:ascii="宋体" w:hAnsi="宋体" w:cs="宋体"/>
                <w:szCs w:val="21"/>
              </w:rPr>
            </w:pPr>
            <w:r>
              <w:rPr>
                <w:rFonts w:hint="eastAsia" w:ascii="宋体" w:hAnsi="宋体" w:cs="宋体"/>
                <w:kern w:val="0"/>
                <w:szCs w:val="21"/>
              </w:rPr>
              <w:t>项    目</w:t>
            </w:r>
          </w:p>
        </w:tc>
        <w:tc>
          <w:tcPr>
            <w:tcW w:w="2835"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本年支出合计</w:t>
            </w:r>
          </w:p>
        </w:tc>
        <w:tc>
          <w:tcPr>
            <w:tcW w:w="2835"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基本支出</w:t>
            </w:r>
          </w:p>
        </w:tc>
        <w:tc>
          <w:tcPr>
            <w:tcW w:w="2835"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73" w:type="dxa"/>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4196" w:type="dxa"/>
            <w:vAlign w:val="center"/>
          </w:tcPr>
          <w:p>
            <w:pPr>
              <w:jc w:val="center"/>
              <w:rPr>
                <w:rFonts w:hint="eastAsia" w:ascii="宋体" w:hAnsi="宋体" w:cs="宋体"/>
                <w:szCs w:val="21"/>
              </w:rPr>
            </w:pPr>
            <w:r>
              <w:rPr>
                <w:rFonts w:hint="eastAsia" w:ascii="宋体" w:hAnsi="宋体" w:cs="宋体"/>
                <w:kern w:val="0"/>
                <w:szCs w:val="21"/>
              </w:rPr>
              <w:t>科目名称</w:t>
            </w:r>
          </w:p>
        </w:tc>
        <w:tc>
          <w:tcPr>
            <w:tcW w:w="2835" w:type="dxa"/>
            <w:vMerge w:val="continue"/>
          </w:tcPr>
          <w:p>
            <w:pPr>
              <w:spacing w:line="288" w:lineRule="auto"/>
              <w:rPr>
                <w:rFonts w:hint="eastAsia" w:ascii="宋体" w:hAnsi="宋体" w:cs="宋体"/>
                <w:szCs w:val="21"/>
              </w:rPr>
            </w:pPr>
          </w:p>
        </w:tc>
        <w:tc>
          <w:tcPr>
            <w:tcW w:w="2835" w:type="dxa"/>
            <w:vMerge w:val="continue"/>
          </w:tcPr>
          <w:p>
            <w:pPr>
              <w:spacing w:line="288" w:lineRule="auto"/>
              <w:rPr>
                <w:rFonts w:hint="eastAsia" w:ascii="宋体" w:hAnsi="宋体" w:cs="宋体"/>
                <w:szCs w:val="21"/>
              </w:rPr>
            </w:pPr>
          </w:p>
        </w:tc>
        <w:tc>
          <w:tcPr>
            <w:tcW w:w="2835" w:type="dxa"/>
            <w:vMerge w:val="continue"/>
          </w:tcPr>
          <w:p>
            <w:pPr>
              <w:spacing w:line="288"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5669" w:type="dxa"/>
            <w:gridSpan w:val="2"/>
            <w:vAlign w:val="center"/>
          </w:tcPr>
          <w:p>
            <w:pPr>
              <w:jc w:val="center"/>
              <w:rPr>
                <w:rFonts w:hint="eastAsia" w:ascii="宋体" w:hAnsi="宋体" w:cs="宋体"/>
                <w:szCs w:val="21"/>
              </w:rPr>
            </w:pPr>
            <w:r>
              <w:rPr>
                <w:rFonts w:hint="eastAsia" w:ascii="宋体" w:hAnsi="宋体" w:cs="宋体"/>
                <w:kern w:val="0"/>
                <w:szCs w:val="21"/>
              </w:rPr>
              <w:t>栏次</w:t>
            </w:r>
          </w:p>
        </w:tc>
        <w:tc>
          <w:tcPr>
            <w:tcW w:w="2835"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835" w:type="dxa"/>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2835" w:type="dxa"/>
            <w:vAlign w:val="center"/>
          </w:tcPr>
          <w:p>
            <w:pPr>
              <w:widowControl/>
              <w:jc w:val="center"/>
              <w:rPr>
                <w:rFonts w:hint="eastAsia"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73" w:type="dxa"/>
          </w:tcPr>
          <w:p>
            <w:pPr>
              <w:jc w:val="center"/>
              <w:rPr>
                <w:rFonts w:hint="eastAsia" w:ascii="宋体" w:hAnsi="宋体" w:cs="宋体"/>
                <w:szCs w:val="21"/>
              </w:rPr>
            </w:pPr>
            <w:permStart w:id="211" w:edGrp="everyone" w:colFirst="2" w:colLast="2"/>
            <w:permStart w:id="212" w:edGrp="everyone" w:colFirst="3" w:colLast="3"/>
            <w:permStart w:id="213" w:edGrp="everyone" w:colFirst="4" w:colLast="4"/>
          </w:p>
        </w:tc>
        <w:tc>
          <w:tcPr>
            <w:tcW w:w="4196" w:type="dxa"/>
            <w:vAlign w:val="center"/>
          </w:tcPr>
          <w:p>
            <w:pPr>
              <w:jc w:val="center"/>
              <w:rPr>
                <w:rFonts w:hint="eastAsia" w:ascii="宋体" w:hAnsi="宋体" w:cs="宋体"/>
                <w:szCs w:val="21"/>
              </w:rPr>
            </w:pPr>
            <w:r>
              <w:rPr>
                <w:rFonts w:hint="eastAsia" w:ascii="宋体" w:hAnsi="宋体" w:cs="宋体"/>
                <w:szCs w:val="21"/>
              </w:rPr>
              <w:t>合计</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804.28</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571.15</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233.13</w:t>
            </w:r>
          </w:p>
        </w:tc>
      </w:tr>
      <w:permEnd w:id="211"/>
      <w:permEnd w:id="212"/>
      <w:permEnd w:id="2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hint="eastAsia" w:ascii="宋体" w:hAnsi="宋体" w:cs="宋体"/>
                <w:kern w:val="0"/>
                <w:szCs w:val="21"/>
              </w:rPr>
            </w:pPr>
            <w:permStart w:id="214" w:edGrp="everyone"/>
            <w:r>
              <w:rPr>
                <w:rFonts w:ascii="宋体" w:hAnsi="宋体" w:cs="宋体"/>
                <w:kern w:val="0"/>
                <w:szCs w:val="21"/>
              </w:rPr>
              <w:t>207</w:t>
            </w:r>
          </w:p>
        </w:tc>
        <w:tc>
          <w:tcPr>
            <w:tcW w:w="4196" w:type="dxa"/>
            <w:vAlign w:val="center"/>
          </w:tcPr>
          <w:p>
            <w:pPr>
              <w:widowControl/>
              <w:jc w:val="left"/>
              <w:rPr>
                <w:rFonts w:hint="eastAsia" w:ascii="宋体" w:hAnsi="宋体" w:cs="宋体"/>
                <w:kern w:val="0"/>
                <w:szCs w:val="21"/>
              </w:rPr>
            </w:pPr>
            <w:r>
              <w:rPr>
                <w:rFonts w:hint="eastAsia" w:ascii="宋体" w:hAnsi="宋体" w:cs="宋体"/>
                <w:kern w:val="0"/>
                <w:szCs w:val="21"/>
              </w:rPr>
              <w:t>文化旅游体育与传媒支出</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570.69</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337.56</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233.13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hint="eastAsia" w:ascii="宋体" w:hAnsi="宋体" w:cs="宋体"/>
                <w:kern w:val="0"/>
                <w:szCs w:val="21"/>
              </w:rPr>
            </w:pPr>
            <w:r>
              <w:rPr>
                <w:rFonts w:ascii="宋体" w:hAnsi="宋体" w:cs="宋体"/>
                <w:kern w:val="0"/>
                <w:szCs w:val="21"/>
              </w:rPr>
              <w:t>20701</w:t>
            </w:r>
          </w:p>
        </w:tc>
        <w:tc>
          <w:tcPr>
            <w:tcW w:w="4196" w:type="dxa"/>
            <w:vAlign w:val="center"/>
          </w:tcPr>
          <w:p>
            <w:pPr>
              <w:widowControl/>
              <w:jc w:val="left"/>
              <w:rPr>
                <w:rFonts w:hint="eastAsia" w:ascii="宋体" w:hAnsi="宋体" w:cs="宋体"/>
                <w:kern w:val="0"/>
                <w:szCs w:val="21"/>
              </w:rPr>
            </w:pPr>
            <w:r>
              <w:rPr>
                <w:rFonts w:hint="eastAsia" w:ascii="宋体" w:hAnsi="宋体" w:cs="宋体"/>
                <w:kern w:val="0"/>
                <w:szCs w:val="21"/>
              </w:rPr>
              <w:t>文化和旅游</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543.19</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337.56</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205.63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hint="eastAsia" w:ascii="宋体" w:hAnsi="宋体" w:cs="宋体"/>
                <w:kern w:val="0"/>
                <w:szCs w:val="21"/>
              </w:rPr>
            </w:pPr>
            <w:r>
              <w:rPr>
                <w:rFonts w:ascii="宋体" w:hAnsi="宋体" w:cs="宋体"/>
                <w:kern w:val="0"/>
                <w:szCs w:val="21"/>
              </w:rPr>
              <w:t>2070104</w:t>
            </w:r>
          </w:p>
        </w:tc>
        <w:tc>
          <w:tcPr>
            <w:tcW w:w="4196" w:type="dxa"/>
            <w:vAlign w:val="center"/>
          </w:tcPr>
          <w:p>
            <w:pPr>
              <w:widowControl/>
              <w:jc w:val="left"/>
              <w:rPr>
                <w:rFonts w:hint="eastAsia" w:ascii="宋体" w:hAnsi="宋体" w:cs="宋体"/>
                <w:kern w:val="0"/>
                <w:szCs w:val="21"/>
              </w:rPr>
            </w:pPr>
            <w:r>
              <w:rPr>
                <w:rFonts w:hint="eastAsia" w:ascii="宋体" w:hAnsi="宋体" w:cs="宋体"/>
                <w:kern w:val="0"/>
                <w:szCs w:val="21"/>
              </w:rPr>
              <w:t>图书馆</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502.19</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337.56</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164.63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hint="eastAsia" w:ascii="宋体" w:hAnsi="宋体" w:cs="宋体"/>
                <w:kern w:val="0"/>
                <w:szCs w:val="21"/>
              </w:rPr>
            </w:pPr>
            <w:r>
              <w:rPr>
                <w:rFonts w:ascii="宋体" w:hAnsi="宋体" w:cs="宋体"/>
                <w:kern w:val="0"/>
                <w:szCs w:val="21"/>
              </w:rPr>
              <w:t>2070199</w:t>
            </w:r>
          </w:p>
        </w:tc>
        <w:tc>
          <w:tcPr>
            <w:tcW w:w="4196" w:type="dxa"/>
            <w:vAlign w:val="center"/>
          </w:tcPr>
          <w:p>
            <w:pPr>
              <w:widowControl/>
              <w:jc w:val="left"/>
              <w:rPr>
                <w:rFonts w:hint="eastAsia" w:ascii="宋体" w:hAnsi="宋体" w:cs="宋体"/>
                <w:kern w:val="0"/>
                <w:szCs w:val="21"/>
              </w:rPr>
            </w:pPr>
            <w:r>
              <w:rPr>
                <w:rFonts w:hint="eastAsia" w:ascii="宋体" w:hAnsi="宋体" w:cs="宋体"/>
                <w:kern w:val="0"/>
                <w:szCs w:val="21"/>
              </w:rPr>
              <w:t>其他文化和旅游支出</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41.00</w:t>
            </w:r>
          </w:p>
        </w:tc>
        <w:tc>
          <w:tcPr>
            <w:tcW w:w="2835"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hint="eastAsia" w:ascii="宋体" w:hAnsi="宋体" w:cs="宋体"/>
                <w:kern w:val="0"/>
                <w:szCs w:val="21"/>
              </w:rPr>
            </w:pPr>
            <w:r>
              <w:rPr>
                <w:rFonts w:ascii="宋体" w:hAnsi="宋体" w:cs="宋体"/>
                <w:kern w:val="0"/>
                <w:szCs w:val="21"/>
              </w:rPr>
              <w:t>20799</w:t>
            </w:r>
          </w:p>
        </w:tc>
        <w:tc>
          <w:tcPr>
            <w:tcW w:w="4196" w:type="dxa"/>
            <w:vAlign w:val="center"/>
          </w:tcPr>
          <w:p>
            <w:pPr>
              <w:widowControl/>
              <w:jc w:val="left"/>
              <w:rPr>
                <w:rFonts w:hint="eastAsia" w:ascii="宋体" w:hAnsi="宋体" w:cs="宋体"/>
                <w:kern w:val="0"/>
                <w:szCs w:val="21"/>
              </w:rPr>
            </w:pPr>
            <w:r>
              <w:rPr>
                <w:rFonts w:hint="eastAsia" w:ascii="宋体" w:hAnsi="宋体" w:cs="宋体"/>
                <w:kern w:val="0"/>
                <w:szCs w:val="21"/>
              </w:rPr>
              <w:t>其他文化旅游体育与传媒支出</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27.50</w:t>
            </w:r>
          </w:p>
        </w:tc>
        <w:tc>
          <w:tcPr>
            <w:tcW w:w="2835"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hint="eastAsia" w:ascii="宋体" w:hAnsi="宋体" w:cs="宋体"/>
                <w:kern w:val="0"/>
                <w:szCs w:val="21"/>
              </w:rPr>
            </w:pPr>
            <w:r>
              <w:rPr>
                <w:rFonts w:ascii="宋体" w:hAnsi="宋体" w:cs="宋体"/>
                <w:kern w:val="0"/>
                <w:szCs w:val="21"/>
              </w:rPr>
              <w:t>2079999</w:t>
            </w:r>
          </w:p>
        </w:tc>
        <w:tc>
          <w:tcPr>
            <w:tcW w:w="4196" w:type="dxa"/>
            <w:vAlign w:val="center"/>
          </w:tcPr>
          <w:p>
            <w:pPr>
              <w:widowControl/>
              <w:jc w:val="left"/>
              <w:rPr>
                <w:rFonts w:hint="eastAsia" w:ascii="宋体" w:hAnsi="宋体" w:cs="宋体"/>
                <w:kern w:val="0"/>
                <w:szCs w:val="21"/>
              </w:rPr>
            </w:pPr>
            <w:r>
              <w:rPr>
                <w:rFonts w:hint="eastAsia" w:ascii="宋体" w:hAnsi="宋体" w:cs="宋体"/>
                <w:kern w:val="0"/>
                <w:szCs w:val="21"/>
              </w:rPr>
              <w:t>其他文化旅游体育与传媒支出</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27.50</w:t>
            </w:r>
          </w:p>
        </w:tc>
        <w:tc>
          <w:tcPr>
            <w:tcW w:w="2835"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hint="eastAsia" w:ascii="宋体" w:hAnsi="宋体" w:cs="宋体"/>
                <w:kern w:val="0"/>
                <w:szCs w:val="21"/>
              </w:rPr>
            </w:pPr>
            <w:r>
              <w:rPr>
                <w:rFonts w:ascii="宋体" w:hAnsi="宋体" w:cs="宋体"/>
                <w:kern w:val="0"/>
                <w:szCs w:val="21"/>
              </w:rPr>
              <w:t>208</w:t>
            </w:r>
          </w:p>
        </w:tc>
        <w:tc>
          <w:tcPr>
            <w:tcW w:w="4196" w:type="dxa"/>
            <w:vAlign w:val="center"/>
          </w:tcPr>
          <w:p>
            <w:pPr>
              <w:widowControl/>
              <w:jc w:val="left"/>
              <w:rPr>
                <w:rFonts w:hint="eastAsia" w:ascii="宋体" w:hAnsi="宋体" w:cs="宋体"/>
                <w:kern w:val="0"/>
                <w:szCs w:val="21"/>
              </w:rPr>
            </w:pPr>
            <w:r>
              <w:rPr>
                <w:rFonts w:hint="eastAsia" w:ascii="宋体" w:hAnsi="宋体" w:cs="宋体"/>
                <w:kern w:val="0"/>
                <w:szCs w:val="21"/>
              </w:rPr>
              <w:t>社会保障和就业支出</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179.50</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179.50</w:t>
            </w:r>
          </w:p>
        </w:tc>
        <w:tc>
          <w:tcPr>
            <w:tcW w:w="2835"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hint="eastAsia" w:ascii="宋体" w:hAnsi="宋体" w:cs="宋体"/>
                <w:kern w:val="0"/>
                <w:szCs w:val="21"/>
              </w:rPr>
            </w:pPr>
            <w:r>
              <w:rPr>
                <w:rFonts w:ascii="宋体" w:hAnsi="宋体" w:cs="宋体"/>
                <w:kern w:val="0"/>
                <w:szCs w:val="21"/>
              </w:rPr>
              <w:t>20805</w:t>
            </w:r>
          </w:p>
        </w:tc>
        <w:tc>
          <w:tcPr>
            <w:tcW w:w="4196" w:type="dxa"/>
            <w:vAlign w:val="center"/>
          </w:tcPr>
          <w:p>
            <w:pPr>
              <w:widowControl/>
              <w:jc w:val="left"/>
              <w:rPr>
                <w:rFonts w:hint="eastAsia" w:ascii="宋体" w:hAnsi="宋体" w:cs="宋体"/>
                <w:kern w:val="0"/>
                <w:szCs w:val="21"/>
              </w:rPr>
            </w:pPr>
            <w:r>
              <w:rPr>
                <w:rFonts w:hint="eastAsia" w:ascii="宋体" w:hAnsi="宋体" w:cs="宋体"/>
                <w:kern w:val="0"/>
                <w:szCs w:val="21"/>
              </w:rPr>
              <w:t>行政事业单位养老支出</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179.50</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179.50</w:t>
            </w:r>
          </w:p>
        </w:tc>
        <w:tc>
          <w:tcPr>
            <w:tcW w:w="2835"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hint="eastAsia" w:ascii="宋体" w:hAnsi="宋体" w:cs="宋体"/>
                <w:kern w:val="0"/>
                <w:szCs w:val="21"/>
              </w:rPr>
            </w:pPr>
            <w:r>
              <w:rPr>
                <w:rFonts w:ascii="宋体" w:hAnsi="宋体" w:cs="宋体"/>
                <w:kern w:val="0"/>
                <w:szCs w:val="21"/>
              </w:rPr>
              <w:t>2080502</w:t>
            </w:r>
          </w:p>
        </w:tc>
        <w:tc>
          <w:tcPr>
            <w:tcW w:w="4196" w:type="dxa"/>
            <w:vAlign w:val="center"/>
          </w:tcPr>
          <w:p>
            <w:pPr>
              <w:widowControl/>
              <w:jc w:val="left"/>
              <w:rPr>
                <w:rFonts w:hint="eastAsia" w:ascii="宋体" w:hAnsi="宋体" w:cs="宋体"/>
                <w:kern w:val="0"/>
                <w:szCs w:val="21"/>
              </w:rPr>
            </w:pPr>
            <w:r>
              <w:rPr>
                <w:rFonts w:hint="eastAsia" w:ascii="宋体" w:hAnsi="宋体" w:cs="宋体"/>
                <w:kern w:val="0"/>
                <w:szCs w:val="21"/>
              </w:rPr>
              <w:t>事业单位离退休</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127.94</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127.94</w:t>
            </w:r>
          </w:p>
        </w:tc>
        <w:tc>
          <w:tcPr>
            <w:tcW w:w="2835"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hint="eastAsia" w:ascii="宋体" w:hAnsi="宋体" w:cs="宋体"/>
                <w:kern w:val="0"/>
                <w:szCs w:val="21"/>
              </w:rPr>
            </w:pPr>
            <w:r>
              <w:rPr>
                <w:rFonts w:ascii="宋体" w:hAnsi="宋体" w:cs="宋体"/>
                <w:kern w:val="0"/>
                <w:szCs w:val="21"/>
              </w:rPr>
              <w:t>2080505</w:t>
            </w:r>
          </w:p>
        </w:tc>
        <w:tc>
          <w:tcPr>
            <w:tcW w:w="4196" w:type="dxa"/>
            <w:vAlign w:val="center"/>
          </w:tcPr>
          <w:p>
            <w:pPr>
              <w:widowControl/>
              <w:jc w:val="left"/>
              <w:rPr>
                <w:rFonts w:hint="eastAsia" w:ascii="宋体" w:hAnsi="宋体" w:cs="宋体"/>
                <w:kern w:val="0"/>
                <w:szCs w:val="21"/>
              </w:rPr>
            </w:pPr>
            <w:r>
              <w:rPr>
                <w:rFonts w:hint="eastAsia" w:ascii="宋体" w:hAnsi="宋体" w:cs="宋体"/>
                <w:kern w:val="0"/>
                <w:szCs w:val="21"/>
              </w:rPr>
              <w:t>机关事业单位基本养老保险缴费支出</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34.37</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34.37</w:t>
            </w:r>
          </w:p>
        </w:tc>
        <w:tc>
          <w:tcPr>
            <w:tcW w:w="2835"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hint="eastAsia" w:ascii="宋体" w:hAnsi="宋体" w:cs="宋体"/>
                <w:kern w:val="0"/>
                <w:szCs w:val="21"/>
              </w:rPr>
            </w:pPr>
            <w:r>
              <w:rPr>
                <w:rFonts w:ascii="宋体" w:hAnsi="宋体" w:cs="宋体"/>
                <w:kern w:val="0"/>
                <w:szCs w:val="21"/>
              </w:rPr>
              <w:t>2080506</w:t>
            </w:r>
          </w:p>
        </w:tc>
        <w:tc>
          <w:tcPr>
            <w:tcW w:w="4196" w:type="dxa"/>
            <w:vAlign w:val="center"/>
          </w:tcPr>
          <w:p>
            <w:pPr>
              <w:widowControl/>
              <w:jc w:val="left"/>
              <w:rPr>
                <w:rFonts w:hint="eastAsia" w:ascii="宋体" w:hAnsi="宋体" w:cs="宋体"/>
                <w:kern w:val="0"/>
                <w:szCs w:val="21"/>
              </w:rPr>
            </w:pPr>
            <w:r>
              <w:rPr>
                <w:rFonts w:hint="eastAsia" w:ascii="宋体" w:hAnsi="宋体" w:cs="宋体"/>
                <w:kern w:val="0"/>
                <w:szCs w:val="21"/>
              </w:rPr>
              <w:t>机关事业单位职业年金缴费支出</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17.19</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17.19</w:t>
            </w:r>
          </w:p>
        </w:tc>
        <w:tc>
          <w:tcPr>
            <w:tcW w:w="2835"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hint="eastAsia" w:ascii="宋体" w:hAnsi="宋体" w:cs="宋体"/>
                <w:kern w:val="0"/>
                <w:szCs w:val="21"/>
              </w:rPr>
            </w:pPr>
            <w:r>
              <w:rPr>
                <w:rFonts w:ascii="宋体" w:hAnsi="宋体" w:cs="宋体"/>
                <w:kern w:val="0"/>
                <w:szCs w:val="21"/>
              </w:rPr>
              <w:t>210</w:t>
            </w:r>
          </w:p>
        </w:tc>
        <w:tc>
          <w:tcPr>
            <w:tcW w:w="4196" w:type="dxa"/>
            <w:vAlign w:val="center"/>
          </w:tcPr>
          <w:p>
            <w:pPr>
              <w:widowControl/>
              <w:jc w:val="left"/>
              <w:rPr>
                <w:rFonts w:hint="eastAsia" w:ascii="宋体" w:hAnsi="宋体" w:cs="宋体"/>
                <w:kern w:val="0"/>
                <w:szCs w:val="21"/>
              </w:rPr>
            </w:pPr>
            <w:r>
              <w:rPr>
                <w:rFonts w:hint="eastAsia" w:ascii="宋体" w:hAnsi="宋体" w:cs="宋体"/>
                <w:kern w:val="0"/>
                <w:szCs w:val="21"/>
              </w:rPr>
              <w:t>卫生健康支出</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12.65</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12.65</w:t>
            </w:r>
          </w:p>
        </w:tc>
        <w:tc>
          <w:tcPr>
            <w:tcW w:w="2835"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hint="eastAsia" w:ascii="宋体" w:hAnsi="宋体" w:cs="宋体"/>
                <w:kern w:val="0"/>
                <w:szCs w:val="21"/>
              </w:rPr>
            </w:pPr>
            <w:r>
              <w:rPr>
                <w:rFonts w:ascii="宋体" w:hAnsi="宋体" w:cs="宋体"/>
                <w:kern w:val="0"/>
                <w:szCs w:val="21"/>
              </w:rPr>
              <w:t>21011</w:t>
            </w:r>
          </w:p>
        </w:tc>
        <w:tc>
          <w:tcPr>
            <w:tcW w:w="4196" w:type="dxa"/>
            <w:vAlign w:val="center"/>
          </w:tcPr>
          <w:p>
            <w:pPr>
              <w:widowControl/>
              <w:jc w:val="left"/>
              <w:rPr>
                <w:rFonts w:hint="eastAsia" w:ascii="宋体" w:hAnsi="宋体" w:cs="宋体"/>
                <w:kern w:val="0"/>
                <w:szCs w:val="21"/>
              </w:rPr>
            </w:pPr>
            <w:r>
              <w:rPr>
                <w:rFonts w:hint="eastAsia" w:ascii="宋体" w:hAnsi="宋体" w:cs="宋体"/>
                <w:kern w:val="0"/>
                <w:szCs w:val="21"/>
              </w:rPr>
              <w:t>行政事业单位医疗</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12.15</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12.15</w:t>
            </w:r>
          </w:p>
        </w:tc>
        <w:tc>
          <w:tcPr>
            <w:tcW w:w="2835"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hint="eastAsia" w:ascii="宋体" w:hAnsi="宋体" w:cs="宋体"/>
                <w:kern w:val="0"/>
                <w:szCs w:val="21"/>
              </w:rPr>
            </w:pPr>
            <w:r>
              <w:rPr>
                <w:rFonts w:ascii="宋体" w:hAnsi="宋体" w:cs="宋体"/>
                <w:kern w:val="0"/>
                <w:szCs w:val="21"/>
              </w:rPr>
              <w:t>2101102</w:t>
            </w:r>
          </w:p>
        </w:tc>
        <w:tc>
          <w:tcPr>
            <w:tcW w:w="4196" w:type="dxa"/>
            <w:vAlign w:val="center"/>
          </w:tcPr>
          <w:p>
            <w:pPr>
              <w:widowControl/>
              <w:jc w:val="left"/>
              <w:rPr>
                <w:rFonts w:hint="eastAsia" w:ascii="宋体" w:hAnsi="宋体" w:cs="宋体"/>
                <w:kern w:val="0"/>
                <w:szCs w:val="21"/>
              </w:rPr>
            </w:pPr>
            <w:r>
              <w:rPr>
                <w:rFonts w:hint="eastAsia" w:ascii="宋体" w:hAnsi="宋体" w:cs="宋体"/>
                <w:kern w:val="0"/>
                <w:szCs w:val="21"/>
              </w:rPr>
              <w:t>事业单位医疗</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9.52</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9.52</w:t>
            </w:r>
          </w:p>
        </w:tc>
        <w:tc>
          <w:tcPr>
            <w:tcW w:w="2835"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hint="eastAsia" w:ascii="宋体" w:hAnsi="宋体" w:cs="宋体"/>
                <w:kern w:val="0"/>
                <w:szCs w:val="21"/>
              </w:rPr>
            </w:pPr>
            <w:r>
              <w:rPr>
                <w:rFonts w:ascii="宋体" w:hAnsi="宋体" w:cs="宋体"/>
                <w:kern w:val="0"/>
                <w:szCs w:val="21"/>
              </w:rPr>
              <w:t>2101103</w:t>
            </w:r>
          </w:p>
        </w:tc>
        <w:tc>
          <w:tcPr>
            <w:tcW w:w="4196" w:type="dxa"/>
            <w:vAlign w:val="center"/>
          </w:tcPr>
          <w:p>
            <w:pPr>
              <w:widowControl/>
              <w:jc w:val="left"/>
              <w:rPr>
                <w:rFonts w:hint="eastAsia" w:ascii="宋体" w:hAnsi="宋体" w:cs="宋体"/>
                <w:kern w:val="0"/>
                <w:szCs w:val="21"/>
              </w:rPr>
            </w:pPr>
            <w:r>
              <w:rPr>
                <w:rFonts w:hint="eastAsia" w:ascii="宋体" w:hAnsi="宋体" w:cs="宋体"/>
                <w:kern w:val="0"/>
                <w:szCs w:val="21"/>
              </w:rPr>
              <w:t>公务员医疗补助</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2.62</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2.62</w:t>
            </w:r>
          </w:p>
        </w:tc>
        <w:tc>
          <w:tcPr>
            <w:tcW w:w="2835"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hint="eastAsia" w:ascii="宋体" w:hAnsi="宋体" w:cs="宋体"/>
                <w:kern w:val="0"/>
                <w:szCs w:val="21"/>
              </w:rPr>
            </w:pPr>
            <w:r>
              <w:rPr>
                <w:rFonts w:ascii="宋体" w:hAnsi="宋体" w:cs="宋体"/>
                <w:kern w:val="0"/>
                <w:szCs w:val="21"/>
              </w:rPr>
              <w:t>21099</w:t>
            </w:r>
          </w:p>
        </w:tc>
        <w:tc>
          <w:tcPr>
            <w:tcW w:w="4196" w:type="dxa"/>
            <w:vAlign w:val="center"/>
          </w:tcPr>
          <w:p>
            <w:pPr>
              <w:widowControl/>
              <w:jc w:val="left"/>
              <w:rPr>
                <w:rFonts w:hint="eastAsia" w:ascii="宋体" w:hAnsi="宋体" w:cs="宋体"/>
                <w:kern w:val="0"/>
                <w:szCs w:val="21"/>
              </w:rPr>
            </w:pPr>
            <w:r>
              <w:rPr>
                <w:rFonts w:hint="eastAsia" w:ascii="宋体" w:hAnsi="宋体" w:cs="宋体"/>
                <w:kern w:val="0"/>
                <w:szCs w:val="21"/>
              </w:rPr>
              <w:t>其他卫生健康支出</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0.50</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0.50</w:t>
            </w:r>
          </w:p>
        </w:tc>
        <w:tc>
          <w:tcPr>
            <w:tcW w:w="2835"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hint="eastAsia" w:ascii="宋体" w:hAnsi="宋体" w:cs="宋体"/>
                <w:kern w:val="0"/>
                <w:szCs w:val="21"/>
              </w:rPr>
            </w:pPr>
            <w:r>
              <w:rPr>
                <w:rFonts w:ascii="宋体" w:hAnsi="宋体" w:cs="宋体"/>
                <w:kern w:val="0"/>
                <w:szCs w:val="21"/>
              </w:rPr>
              <w:t>2109999</w:t>
            </w:r>
          </w:p>
        </w:tc>
        <w:tc>
          <w:tcPr>
            <w:tcW w:w="4196" w:type="dxa"/>
            <w:vAlign w:val="center"/>
          </w:tcPr>
          <w:p>
            <w:pPr>
              <w:widowControl/>
              <w:jc w:val="left"/>
              <w:rPr>
                <w:rFonts w:hint="eastAsia" w:ascii="宋体" w:hAnsi="宋体" w:cs="宋体"/>
                <w:kern w:val="0"/>
                <w:szCs w:val="21"/>
              </w:rPr>
            </w:pPr>
            <w:r>
              <w:rPr>
                <w:rFonts w:hint="eastAsia" w:ascii="宋体" w:hAnsi="宋体" w:cs="宋体"/>
                <w:kern w:val="0"/>
                <w:szCs w:val="21"/>
              </w:rPr>
              <w:t>其他卫生健康支出</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0.50</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0.50</w:t>
            </w:r>
          </w:p>
        </w:tc>
        <w:tc>
          <w:tcPr>
            <w:tcW w:w="2835"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hint="eastAsia" w:ascii="宋体" w:hAnsi="宋体" w:cs="宋体"/>
                <w:kern w:val="0"/>
                <w:szCs w:val="21"/>
              </w:rPr>
            </w:pPr>
            <w:r>
              <w:rPr>
                <w:rFonts w:ascii="宋体" w:hAnsi="宋体" w:cs="宋体"/>
                <w:kern w:val="0"/>
                <w:szCs w:val="21"/>
              </w:rPr>
              <w:t>221</w:t>
            </w:r>
          </w:p>
        </w:tc>
        <w:tc>
          <w:tcPr>
            <w:tcW w:w="4196" w:type="dxa"/>
            <w:vAlign w:val="center"/>
          </w:tcPr>
          <w:p>
            <w:pPr>
              <w:widowControl/>
              <w:jc w:val="left"/>
              <w:rPr>
                <w:rFonts w:hint="eastAsia" w:ascii="宋体" w:hAnsi="宋体" w:cs="宋体"/>
                <w:kern w:val="0"/>
                <w:szCs w:val="21"/>
              </w:rPr>
            </w:pPr>
            <w:r>
              <w:rPr>
                <w:rFonts w:hint="eastAsia" w:ascii="宋体" w:hAnsi="宋体" w:cs="宋体"/>
                <w:kern w:val="0"/>
                <w:szCs w:val="21"/>
              </w:rPr>
              <w:t>住房保障支出</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41.45</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41.45</w:t>
            </w:r>
          </w:p>
        </w:tc>
        <w:tc>
          <w:tcPr>
            <w:tcW w:w="2835"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hint="eastAsia" w:ascii="宋体" w:hAnsi="宋体" w:cs="宋体"/>
                <w:kern w:val="0"/>
                <w:szCs w:val="21"/>
              </w:rPr>
            </w:pPr>
            <w:r>
              <w:rPr>
                <w:rFonts w:ascii="宋体" w:hAnsi="宋体" w:cs="宋体"/>
                <w:kern w:val="0"/>
                <w:szCs w:val="21"/>
              </w:rPr>
              <w:t>22102</w:t>
            </w:r>
          </w:p>
        </w:tc>
        <w:tc>
          <w:tcPr>
            <w:tcW w:w="4196" w:type="dxa"/>
            <w:vAlign w:val="center"/>
          </w:tcPr>
          <w:p>
            <w:pPr>
              <w:widowControl/>
              <w:jc w:val="left"/>
              <w:rPr>
                <w:rFonts w:hint="eastAsia" w:ascii="宋体" w:hAnsi="宋体" w:cs="宋体"/>
                <w:kern w:val="0"/>
                <w:szCs w:val="21"/>
              </w:rPr>
            </w:pPr>
            <w:r>
              <w:rPr>
                <w:rFonts w:hint="eastAsia" w:ascii="宋体" w:hAnsi="宋体" w:cs="宋体"/>
                <w:kern w:val="0"/>
                <w:szCs w:val="21"/>
              </w:rPr>
              <w:t>住房改革支出</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41.45</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41.45</w:t>
            </w:r>
          </w:p>
        </w:tc>
        <w:tc>
          <w:tcPr>
            <w:tcW w:w="2835"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hint="eastAsia" w:ascii="宋体" w:hAnsi="宋体" w:cs="宋体"/>
                <w:kern w:val="0"/>
                <w:szCs w:val="21"/>
              </w:rPr>
            </w:pPr>
            <w:r>
              <w:rPr>
                <w:rFonts w:ascii="宋体" w:hAnsi="宋体" w:cs="宋体"/>
                <w:kern w:val="0"/>
                <w:szCs w:val="21"/>
              </w:rPr>
              <w:t>2210201</w:t>
            </w:r>
          </w:p>
        </w:tc>
        <w:tc>
          <w:tcPr>
            <w:tcW w:w="4196" w:type="dxa"/>
            <w:vAlign w:val="center"/>
          </w:tcPr>
          <w:p>
            <w:pPr>
              <w:widowControl/>
              <w:jc w:val="left"/>
              <w:rPr>
                <w:rFonts w:hint="eastAsia" w:ascii="宋体" w:hAnsi="宋体" w:cs="宋体"/>
                <w:kern w:val="0"/>
                <w:szCs w:val="21"/>
              </w:rPr>
            </w:pPr>
            <w:r>
              <w:rPr>
                <w:rFonts w:hint="eastAsia" w:ascii="宋体" w:hAnsi="宋体" w:cs="宋体"/>
                <w:kern w:val="0"/>
                <w:szCs w:val="21"/>
              </w:rPr>
              <w:t>住房公积金</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33.77</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33.77</w:t>
            </w:r>
          </w:p>
        </w:tc>
        <w:tc>
          <w:tcPr>
            <w:tcW w:w="2835"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hint="eastAsia" w:ascii="宋体" w:hAnsi="宋体" w:cs="宋体"/>
                <w:kern w:val="0"/>
                <w:szCs w:val="21"/>
              </w:rPr>
            </w:pPr>
            <w:r>
              <w:rPr>
                <w:rFonts w:ascii="宋体" w:hAnsi="宋体" w:cs="宋体"/>
                <w:kern w:val="0"/>
                <w:szCs w:val="21"/>
              </w:rPr>
              <w:t>2210203</w:t>
            </w:r>
          </w:p>
        </w:tc>
        <w:tc>
          <w:tcPr>
            <w:tcW w:w="4196" w:type="dxa"/>
            <w:vAlign w:val="center"/>
          </w:tcPr>
          <w:p>
            <w:pPr>
              <w:widowControl/>
              <w:jc w:val="left"/>
              <w:rPr>
                <w:rFonts w:hint="eastAsia" w:ascii="宋体" w:hAnsi="宋体" w:cs="宋体"/>
                <w:kern w:val="0"/>
                <w:szCs w:val="21"/>
              </w:rPr>
            </w:pPr>
            <w:r>
              <w:rPr>
                <w:rFonts w:hint="eastAsia" w:ascii="宋体" w:hAnsi="宋体" w:cs="宋体"/>
                <w:kern w:val="0"/>
                <w:szCs w:val="21"/>
              </w:rPr>
              <w:t>购房补贴</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7.68</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7.68</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0.00</w:t>
            </w:r>
          </w:p>
        </w:tc>
      </w:tr>
      <w:permEnd w:id="214"/>
    </w:tbl>
    <w:p>
      <w:pPr>
        <w:spacing w:line="360" w:lineRule="auto"/>
        <w:ind w:firstLine="840" w:firstLineChars="400"/>
        <w:rPr>
          <w:rFonts w:hint="eastAsia" w:ascii="宋体" w:hAnsi="宋体" w:cs="宋体"/>
        </w:rPr>
      </w:pPr>
      <w:r>
        <w:rPr>
          <w:rFonts w:hint="eastAsia" w:ascii="宋体" w:hAnsi="宋体" w:cs="宋体"/>
          <w:szCs w:val="21"/>
        </w:rPr>
        <w:t>注：</w:t>
      </w:r>
      <w:bookmarkStart w:id="34" w:name="PO_part2Table1Remark5"/>
      <w:permStart w:id="215" w:edGrp="everyone"/>
      <w:r>
        <w:rPr>
          <w:rFonts w:hint="eastAsia" w:ascii="宋体" w:hAnsi="宋体" w:cs="宋体"/>
          <w:szCs w:val="21"/>
        </w:rPr>
        <w:t>本表反映单位本年度一般公共预算财政拨款实际支出情况。</w:t>
      </w:r>
      <w:permEnd w:id="215"/>
      <w:r>
        <w:rPr>
          <w:rFonts w:hint="eastAsia" w:ascii="宋体" w:hAnsi="宋体" w:cs="宋体"/>
          <w:szCs w:val="21"/>
        </w:rPr>
        <w:t xml:space="preserve"> </w:t>
      </w:r>
      <w:bookmarkEnd w:id="34"/>
      <w:r>
        <w:rPr>
          <w:rFonts w:hint="eastAsia" w:ascii="宋体" w:hAnsi="宋体" w:cs="宋体"/>
          <w:sz w:val="28"/>
          <w:szCs w:val="28"/>
        </w:rPr>
        <w:t xml:space="preserve"> </w:t>
      </w:r>
      <w:bookmarkEnd w:id="31"/>
    </w:p>
    <w:p>
      <w:pPr>
        <w:widowControl/>
        <w:spacing w:line="360" w:lineRule="auto"/>
        <w:ind w:firstLine="560" w:firstLineChars="200"/>
        <w:rPr>
          <w:rFonts w:hint="eastAsia"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hint="eastAsia" w:ascii="宋体" w:hAnsi="宋体" w:cs="宋体"/>
        </w:rPr>
      </w:pPr>
      <w:bookmarkStart w:id="35" w:name="PO_part2Table6"/>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675"/>
        <w:gridCol w:w="2045"/>
        <w:gridCol w:w="1417"/>
        <w:gridCol w:w="3468"/>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vAlign w:val="center"/>
          </w:tcPr>
          <w:p>
            <w:pPr>
              <w:jc w:val="right"/>
              <w:rPr>
                <w:rFonts w:hint="eastAsia" w:ascii="宋体" w:hAnsi="宋体" w:cs="宋体"/>
              </w:rPr>
            </w:pPr>
            <w:r>
              <w:rPr>
                <w:rFonts w:hint="eastAsia" w:ascii="宋体" w:hAnsi="宋体" w:cs="宋体"/>
                <w:kern w:val="0"/>
                <w:sz w:val="20"/>
                <w:szCs w:val="20"/>
              </w:rPr>
              <w:t>表6</w:t>
            </w:r>
          </w:p>
        </w:tc>
      </w:tr>
      <w:tr>
        <w:tblPrEx>
          <w:tblLayout w:type="fixed"/>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tcPr>
          <w:p>
            <w:pPr>
              <w:jc w:val="center"/>
              <w:rPr>
                <w:rFonts w:hint="eastAsia" w:ascii="宋体" w:hAnsi="宋体" w:cs="宋体"/>
                <w:b/>
                <w:szCs w:val="21"/>
              </w:rPr>
            </w:pPr>
            <w:r>
              <w:rPr>
                <w:rFonts w:hint="eastAsia" w:ascii="宋体" w:hAnsi="宋体" w:cs="宋体"/>
                <w:b/>
                <w:kern w:val="0"/>
                <w:sz w:val="32"/>
                <w:szCs w:val="32"/>
              </w:rPr>
              <w:t>一般公共预算财政拨款基本支出决算明细表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1975" w:type="dxa"/>
            <w:gridSpan w:val="5"/>
            <w:tcBorders>
              <w:top w:val="nil"/>
              <w:left w:val="nil"/>
              <w:bottom w:val="single" w:color="auto" w:sz="4" w:space="0"/>
              <w:right w:val="nil"/>
            </w:tcBorders>
            <w:vAlign w:val="center"/>
          </w:tcPr>
          <w:p>
            <w:pPr>
              <w:jc w:val="left"/>
              <w:rPr>
                <w:rFonts w:hint="eastAsia" w:ascii="宋体" w:hAnsi="宋体" w:cs="宋体"/>
                <w:sz w:val="20"/>
                <w:szCs w:val="20"/>
              </w:rPr>
            </w:pPr>
            <w:bookmarkStart w:id="36" w:name="PO_part2DivName6"/>
            <w:r>
              <w:rPr>
                <w:rFonts w:hint="eastAsia" w:ascii="宋体" w:hAnsi="宋体" w:cs="宋体"/>
                <w:kern w:val="0"/>
                <w:sz w:val="20"/>
                <w:szCs w:val="20"/>
              </w:rPr>
              <w:t xml:space="preserve"> </w:t>
            </w:r>
            <w:permStart w:id="216" w:edGrp="everyone"/>
            <w:r>
              <w:rPr>
                <w:rFonts w:hint="eastAsia" w:ascii="宋体" w:hAnsi="宋体" w:cs="宋体"/>
                <w:kern w:val="0"/>
                <w:sz w:val="20"/>
                <w:szCs w:val="20"/>
              </w:rPr>
              <w:t>单位</w:t>
            </w:r>
            <w:permEnd w:id="216"/>
            <w:r>
              <w:rPr>
                <w:rFonts w:hint="eastAsia" w:ascii="宋体" w:hAnsi="宋体" w:cs="宋体"/>
                <w:kern w:val="0"/>
                <w:sz w:val="11"/>
                <w:szCs w:val="11"/>
              </w:rPr>
              <w:t xml:space="preserve"> </w:t>
            </w:r>
            <w:bookmarkEnd w:id="36"/>
            <w:r>
              <w:rPr>
                <w:rFonts w:hint="eastAsia" w:ascii="宋体" w:hAnsi="宋体" w:cs="宋体"/>
                <w:kern w:val="0"/>
                <w:sz w:val="20"/>
                <w:szCs w:val="20"/>
              </w:rPr>
              <w:t>：</w:t>
            </w:r>
            <w:bookmarkStart w:id="37" w:name="PO_part2Table6DivName1"/>
            <w:permStart w:id="217" w:edGrp="everyone"/>
            <w:r>
              <w:rPr>
                <w:rFonts w:hint="eastAsia" w:ascii="宋体" w:hAnsi="宋体" w:cs="宋体"/>
                <w:kern w:val="0"/>
                <w:sz w:val="20"/>
                <w:szCs w:val="20"/>
              </w:rPr>
              <w:t>湛江市少年儿童图书馆</w:t>
            </w:r>
            <w:permEnd w:id="217"/>
            <w:r>
              <w:rPr>
                <w:rFonts w:hint="eastAsia" w:ascii="宋体" w:hAnsi="宋体" w:cs="宋体"/>
                <w:kern w:val="0"/>
                <w:sz w:val="20"/>
                <w:szCs w:val="20"/>
              </w:rPr>
              <w:t xml:space="preserve"> </w:t>
            </w:r>
            <w:bookmarkEnd w:id="37"/>
          </w:p>
        </w:tc>
        <w:tc>
          <w:tcPr>
            <w:tcW w:w="2199" w:type="dxa"/>
            <w:tcBorders>
              <w:top w:val="nil"/>
              <w:left w:val="nil"/>
              <w:bottom w:val="single" w:color="auto" w:sz="4" w:space="0"/>
              <w:right w:val="nil"/>
            </w:tcBorders>
            <w:vAlign w:val="center"/>
          </w:tcPr>
          <w:p>
            <w:pPr>
              <w:jc w:val="right"/>
              <w:rPr>
                <w:rFonts w:hint="eastAsia" w:ascii="宋体" w:hAnsi="宋体" w:cs="宋体"/>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7090" w:type="dxa"/>
            <w:gridSpan w:val="3"/>
            <w:tcBorders>
              <w:top w:val="single" w:color="auto" w:sz="4" w:space="0"/>
            </w:tcBorders>
            <w:vAlign w:val="center"/>
          </w:tcPr>
          <w:p>
            <w:pPr>
              <w:jc w:val="center"/>
              <w:rPr>
                <w:rFonts w:hint="eastAsia" w:ascii="宋体" w:hAnsi="宋体" w:cs="宋体"/>
                <w:szCs w:val="21"/>
              </w:rPr>
            </w:pPr>
            <w:r>
              <w:rPr>
                <w:rFonts w:hint="eastAsia" w:ascii="宋体" w:hAnsi="宋体" w:cs="宋体"/>
                <w:kern w:val="0"/>
                <w:szCs w:val="21"/>
              </w:rPr>
              <w:t>人员经费</w:t>
            </w:r>
          </w:p>
        </w:tc>
        <w:tc>
          <w:tcPr>
            <w:tcW w:w="7084" w:type="dxa"/>
            <w:gridSpan w:val="3"/>
            <w:tcBorders>
              <w:top w:val="single" w:color="auto" w:sz="4" w:space="0"/>
            </w:tcBorders>
            <w:vAlign w:val="center"/>
          </w:tcPr>
          <w:p>
            <w:pPr>
              <w:jc w:val="center"/>
              <w:rPr>
                <w:rFonts w:hint="eastAsia" w:ascii="宋体" w:hAnsi="宋体" w:cs="宋体"/>
                <w:szCs w:val="21"/>
              </w:rPr>
            </w:pPr>
            <w:r>
              <w:rPr>
                <w:rFonts w:hint="eastAsia" w:ascii="宋体" w:hAnsi="宋体" w:cs="宋体"/>
                <w:kern w:val="0"/>
                <w:szCs w:val="21"/>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370" w:type="dxa"/>
            <w:vAlign w:val="center"/>
          </w:tcPr>
          <w:p>
            <w:pPr>
              <w:widowControl/>
              <w:jc w:val="center"/>
              <w:rPr>
                <w:rFonts w:hint="eastAsia"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675" w:type="dxa"/>
            <w:vAlign w:val="center"/>
          </w:tcPr>
          <w:p>
            <w:pPr>
              <w:widowControl/>
              <w:jc w:val="center"/>
              <w:rPr>
                <w:rFonts w:hint="eastAsia" w:ascii="宋体" w:hAnsi="宋体" w:cs="宋体"/>
                <w:kern w:val="0"/>
                <w:szCs w:val="21"/>
              </w:rPr>
            </w:pPr>
            <w:r>
              <w:rPr>
                <w:rFonts w:hint="eastAsia" w:ascii="宋体" w:hAnsi="宋体" w:cs="宋体"/>
                <w:kern w:val="0"/>
                <w:szCs w:val="21"/>
              </w:rPr>
              <w:t>科目名称</w:t>
            </w:r>
          </w:p>
        </w:tc>
        <w:tc>
          <w:tcPr>
            <w:tcW w:w="2045" w:type="dxa"/>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c>
          <w:tcPr>
            <w:tcW w:w="1417" w:type="dxa"/>
            <w:vAlign w:val="center"/>
          </w:tcPr>
          <w:p>
            <w:pPr>
              <w:widowControl/>
              <w:jc w:val="center"/>
              <w:rPr>
                <w:rFonts w:hint="eastAsia"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468" w:type="dxa"/>
            <w:vAlign w:val="center"/>
          </w:tcPr>
          <w:p>
            <w:pPr>
              <w:widowControl/>
              <w:jc w:val="center"/>
              <w:rPr>
                <w:rFonts w:hint="eastAsia" w:ascii="宋体" w:hAnsi="宋体" w:cs="宋体"/>
                <w:kern w:val="0"/>
                <w:szCs w:val="21"/>
              </w:rPr>
            </w:pPr>
            <w:r>
              <w:rPr>
                <w:rFonts w:hint="eastAsia" w:ascii="宋体" w:hAnsi="宋体" w:cs="宋体"/>
                <w:kern w:val="0"/>
                <w:szCs w:val="21"/>
              </w:rPr>
              <w:t>科目名称</w:t>
            </w:r>
          </w:p>
        </w:tc>
        <w:tc>
          <w:tcPr>
            <w:tcW w:w="2199" w:type="dxa"/>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18" w:edGrp="everyone" w:colFirst="2" w:colLast="2"/>
            <w:permStart w:id="219" w:edGrp="everyone" w:colFirst="5" w:colLast="5"/>
            <w:r>
              <w:rPr>
                <w:rFonts w:hint="eastAsia" w:ascii="宋体" w:hAnsi="宋体" w:cs="宋体"/>
                <w:color w:val="000000"/>
                <w:szCs w:val="21"/>
              </w:rPr>
              <w:t>301</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工资福利支出</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ascii="宋体" w:hAnsi="宋体" w:cs="宋体"/>
                <w:kern w:val="0"/>
                <w:szCs w:val="21"/>
              </w:rPr>
              <w:t>442.65</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商品和服务支出</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ascii="宋体" w:hAnsi="宋体" w:cs="宋体"/>
                <w:kern w:val="0"/>
                <w:szCs w:val="21"/>
              </w:rPr>
              <w:t>0.07</w:t>
            </w:r>
          </w:p>
        </w:tc>
      </w:tr>
      <w:permEnd w:id="218"/>
      <w:permEnd w:id="2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20" w:edGrp="everyone" w:colFirst="2" w:colLast="2"/>
            <w:permStart w:id="221" w:edGrp="everyone" w:colFirst="5" w:colLast="5"/>
            <w:r>
              <w:rPr>
                <w:rFonts w:hint="eastAsia" w:ascii="宋体" w:hAnsi="宋体" w:cs="宋体"/>
                <w:color w:val="000000"/>
                <w:szCs w:val="21"/>
              </w:rPr>
              <w:t>30101</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基本工资</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ascii="宋体" w:hAnsi="宋体" w:cs="宋体"/>
                <w:kern w:val="0"/>
                <w:szCs w:val="21"/>
              </w:rPr>
              <w:t>93.43</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30201</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办公费</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20"/>
      <w:permEnd w:id="2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22" w:edGrp="everyone" w:colFirst="2" w:colLast="2"/>
            <w:permStart w:id="223" w:edGrp="everyone" w:colFirst="5" w:colLast="5"/>
            <w:r>
              <w:rPr>
                <w:rFonts w:hint="eastAsia" w:ascii="宋体" w:hAnsi="宋体" w:cs="宋体"/>
                <w:color w:val="000000"/>
                <w:szCs w:val="21"/>
              </w:rPr>
              <w:t>30102</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津贴补贴</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ascii="宋体" w:hAnsi="宋体" w:cs="宋体"/>
                <w:kern w:val="0"/>
                <w:szCs w:val="21"/>
              </w:rPr>
              <w:t>42.33</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30202</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印刷费</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22"/>
      <w:permEnd w:id="2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24" w:edGrp="everyone" w:colFirst="2" w:colLast="2"/>
            <w:permStart w:id="225" w:edGrp="everyone" w:colFirst="5" w:colLast="5"/>
            <w:r>
              <w:rPr>
                <w:rFonts w:hint="eastAsia" w:ascii="宋体" w:hAnsi="宋体" w:cs="宋体"/>
                <w:color w:val="000000"/>
                <w:szCs w:val="21"/>
              </w:rPr>
              <w:t>30103</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奖金</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ascii="宋体" w:hAnsi="宋体" w:cs="宋体"/>
                <w:kern w:val="0"/>
                <w:szCs w:val="21"/>
              </w:rPr>
              <w:t>97.88</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30203</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咨询费</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24"/>
      <w:permEnd w:id="2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26" w:edGrp="everyone" w:colFirst="2" w:colLast="2"/>
            <w:permStart w:id="227" w:edGrp="everyone" w:colFirst="5" w:colLast="5"/>
            <w:r>
              <w:rPr>
                <w:rFonts w:hint="eastAsia" w:ascii="宋体" w:hAnsi="宋体" w:cs="宋体"/>
                <w:color w:val="000000"/>
                <w:szCs w:val="21"/>
              </w:rPr>
              <w:t>30106</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伙食补助费</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30204</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手续费</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26"/>
      <w:permEnd w:id="2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28" w:edGrp="everyone" w:colFirst="2" w:colLast="2"/>
            <w:permStart w:id="229" w:edGrp="everyone" w:colFirst="5" w:colLast="5"/>
            <w:r>
              <w:rPr>
                <w:rFonts w:hint="eastAsia" w:ascii="宋体" w:hAnsi="宋体" w:cs="宋体"/>
                <w:color w:val="000000"/>
                <w:szCs w:val="21"/>
              </w:rPr>
              <w:t>30107</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绩效工资</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ascii="宋体" w:hAnsi="宋体" w:cs="宋体"/>
                <w:kern w:val="0"/>
                <w:szCs w:val="21"/>
              </w:rPr>
              <w:t>88.80</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30205</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水费</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28"/>
      <w:permEnd w:id="2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30" w:edGrp="everyone" w:colFirst="2" w:colLast="2"/>
            <w:permStart w:id="231" w:edGrp="everyone" w:colFirst="5" w:colLast="5"/>
            <w:r>
              <w:rPr>
                <w:rFonts w:hint="eastAsia" w:ascii="宋体" w:hAnsi="宋体" w:cs="宋体"/>
                <w:color w:val="000000"/>
                <w:szCs w:val="21"/>
              </w:rPr>
              <w:t>30108</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机关事业单位基本养老保险缴费</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ascii="宋体" w:hAnsi="宋体" w:cs="宋体"/>
                <w:kern w:val="0"/>
                <w:szCs w:val="21"/>
              </w:rPr>
              <w:t>37.21</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30206</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电费</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30"/>
      <w:permEnd w:id="2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32" w:edGrp="everyone" w:colFirst="2" w:colLast="2"/>
            <w:permStart w:id="233" w:edGrp="everyone" w:colFirst="5" w:colLast="5"/>
            <w:r>
              <w:rPr>
                <w:rFonts w:hint="eastAsia" w:ascii="宋体" w:hAnsi="宋体" w:cs="宋体"/>
                <w:color w:val="000000"/>
                <w:szCs w:val="21"/>
              </w:rPr>
              <w:t>30109</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职业年金缴费</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ascii="宋体" w:hAnsi="宋体" w:cs="宋体"/>
                <w:kern w:val="0"/>
                <w:szCs w:val="21"/>
              </w:rPr>
              <w:t>18.32</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30207</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邮电费</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32"/>
      <w:permEnd w:id="2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34" w:edGrp="everyone" w:colFirst="2" w:colLast="2"/>
            <w:permStart w:id="235" w:edGrp="everyone" w:colFirst="5" w:colLast="5"/>
            <w:r>
              <w:rPr>
                <w:rFonts w:hint="eastAsia" w:ascii="宋体" w:hAnsi="宋体" w:cs="宋体"/>
                <w:color w:val="000000"/>
                <w:szCs w:val="21"/>
              </w:rPr>
              <w:t>30110</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职工基本医疗保险缴费</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ascii="宋体" w:hAnsi="宋体" w:cs="宋体"/>
                <w:kern w:val="0"/>
                <w:szCs w:val="21"/>
              </w:rPr>
              <w:t>14.21</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30208</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取暖费</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34"/>
      <w:permEnd w:id="2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36" w:edGrp="everyone" w:colFirst="2" w:colLast="2"/>
            <w:permStart w:id="237" w:edGrp="everyone" w:colFirst="5" w:colLast="5"/>
            <w:r>
              <w:rPr>
                <w:rFonts w:hint="eastAsia" w:ascii="宋体" w:hAnsi="宋体" w:cs="宋体"/>
                <w:color w:val="000000"/>
                <w:szCs w:val="21"/>
              </w:rPr>
              <w:t>30111</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公务员医疗补助缴费</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ascii="宋体" w:hAnsi="宋体" w:cs="宋体"/>
                <w:kern w:val="0"/>
                <w:szCs w:val="21"/>
              </w:rPr>
              <w:t>2.62</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30209</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物业管理费</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36"/>
      <w:permEnd w:id="2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38" w:edGrp="everyone" w:colFirst="2" w:colLast="2"/>
            <w:permStart w:id="239" w:edGrp="everyone" w:colFirst="5" w:colLast="5"/>
            <w:r>
              <w:rPr>
                <w:rFonts w:hint="eastAsia" w:ascii="宋体" w:hAnsi="宋体" w:cs="宋体"/>
                <w:color w:val="000000"/>
                <w:szCs w:val="21"/>
              </w:rPr>
              <w:t>30112</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其他社会保障缴费</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ascii="宋体" w:hAnsi="宋体" w:cs="宋体"/>
                <w:kern w:val="0"/>
                <w:szCs w:val="21"/>
              </w:rPr>
              <w:t>3.54</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30211</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差旅费</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ascii="宋体" w:hAnsi="宋体" w:cs="宋体"/>
                <w:kern w:val="0"/>
                <w:szCs w:val="21"/>
              </w:rPr>
              <w:t>0.07</w:t>
            </w:r>
          </w:p>
        </w:tc>
      </w:tr>
      <w:permEnd w:id="238"/>
      <w:permEnd w:id="2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40" w:edGrp="everyone" w:colFirst="2" w:colLast="2"/>
            <w:permStart w:id="241" w:edGrp="everyone" w:colFirst="5" w:colLast="5"/>
            <w:r>
              <w:rPr>
                <w:rFonts w:hint="eastAsia" w:ascii="宋体" w:hAnsi="宋体" w:cs="宋体"/>
                <w:color w:val="000000"/>
                <w:szCs w:val="21"/>
              </w:rPr>
              <w:t>30113</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住房公积金</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ascii="宋体" w:hAnsi="宋体" w:cs="宋体"/>
                <w:kern w:val="0"/>
                <w:szCs w:val="21"/>
              </w:rPr>
              <w:t>33.77</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30212</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因公出国（境）费用</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40"/>
      <w:permEnd w:id="2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42" w:edGrp="everyone" w:colFirst="2" w:colLast="2"/>
            <w:permStart w:id="243" w:edGrp="everyone" w:colFirst="5" w:colLast="5"/>
            <w:r>
              <w:rPr>
                <w:rFonts w:hint="eastAsia" w:ascii="宋体" w:hAnsi="宋体" w:cs="宋体"/>
                <w:color w:val="000000"/>
                <w:szCs w:val="21"/>
              </w:rPr>
              <w:t>30114</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医疗费</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30213</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维修(护)费</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42"/>
      <w:permEnd w:id="2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44" w:edGrp="everyone" w:colFirst="2" w:colLast="2"/>
            <w:permStart w:id="245" w:edGrp="everyone" w:colFirst="5" w:colLast="5"/>
            <w:r>
              <w:rPr>
                <w:rFonts w:hint="eastAsia" w:ascii="宋体" w:hAnsi="宋体" w:cs="宋体"/>
                <w:color w:val="000000"/>
                <w:szCs w:val="21"/>
              </w:rPr>
              <w:t>30199</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其他工资福利支出</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ascii="宋体" w:hAnsi="宋体" w:cs="宋体"/>
                <w:kern w:val="0"/>
                <w:szCs w:val="21"/>
              </w:rPr>
              <w:t>10.53</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30214</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租赁费</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44"/>
      <w:permEnd w:id="2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46" w:edGrp="everyone" w:colFirst="2" w:colLast="2"/>
            <w:permStart w:id="247" w:edGrp="everyone" w:colFirst="5" w:colLast="5"/>
            <w:r>
              <w:rPr>
                <w:rFonts w:hint="eastAsia" w:ascii="宋体" w:hAnsi="宋体" w:cs="宋体"/>
                <w:color w:val="000000"/>
                <w:szCs w:val="21"/>
              </w:rPr>
              <w:t>303</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对个人和家庭的补助</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ascii="宋体" w:hAnsi="宋体" w:cs="宋体"/>
                <w:kern w:val="0"/>
                <w:szCs w:val="21"/>
              </w:rPr>
              <w:t>128.44</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30215</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会议费</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46"/>
      <w:permEnd w:id="24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48" w:edGrp="everyone" w:colFirst="2" w:colLast="2"/>
            <w:permStart w:id="249" w:edGrp="everyone" w:colFirst="5" w:colLast="5"/>
            <w:r>
              <w:rPr>
                <w:rFonts w:hint="eastAsia" w:ascii="宋体" w:hAnsi="宋体" w:cs="宋体"/>
                <w:color w:val="000000"/>
                <w:szCs w:val="21"/>
              </w:rPr>
              <w:t>30301</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离休费</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ascii="宋体" w:hAnsi="宋体" w:cs="宋体"/>
                <w:kern w:val="0"/>
                <w:szCs w:val="21"/>
              </w:rPr>
              <w:t>20.45</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30216</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培训费</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48"/>
      <w:permEnd w:id="24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50" w:edGrp="everyone" w:colFirst="2" w:colLast="2"/>
            <w:permStart w:id="251" w:edGrp="everyone" w:colFirst="5" w:colLast="5"/>
            <w:r>
              <w:rPr>
                <w:rFonts w:hint="eastAsia" w:ascii="宋体" w:hAnsi="宋体" w:cs="宋体"/>
                <w:color w:val="000000"/>
                <w:szCs w:val="21"/>
              </w:rPr>
              <w:t>30302</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退休费</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ascii="宋体" w:hAnsi="宋体" w:cs="宋体"/>
                <w:kern w:val="0"/>
                <w:szCs w:val="21"/>
              </w:rPr>
              <w:t>107.49</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30217</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公务接待费</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50"/>
      <w:permEnd w:id="25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52" w:edGrp="everyone" w:colFirst="2" w:colLast="2"/>
            <w:permStart w:id="253" w:edGrp="everyone" w:colFirst="5" w:colLast="5"/>
            <w:r>
              <w:rPr>
                <w:rFonts w:hint="eastAsia" w:ascii="宋体" w:hAnsi="宋体" w:cs="宋体"/>
                <w:color w:val="000000"/>
                <w:szCs w:val="21"/>
              </w:rPr>
              <w:t>30303</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退职（役）费</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30218</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专用材料费</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52"/>
      <w:permEnd w:id="25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54" w:edGrp="everyone" w:colFirst="2" w:colLast="2"/>
            <w:permStart w:id="255" w:edGrp="everyone" w:colFirst="5" w:colLast="5"/>
            <w:r>
              <w:rPr>
                <w:rFonts w:hint="eastAsia" w:ascii="宋体" w:hAnsi="宋体" w:cs="宋体"/>
                <w:color w:val="000000"/>
                <w:szCs w:val="21"/>
              </w:rPr>
              <w:t>30304</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抚恤金</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30224</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被装购置费</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54"/>
      <w:permEnd w:id="25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56" w:edGrp="everyone" w:colFirst="2" w:colLast="2"/>
            <w:permStart w:id="257" w:edGrp="everyone" w:colFirst="5" w:colLast="5"/>
            <w:r>
              <w:rPr>
                <w:rFonts w:hint="eastAsia" w:ascii="宋体" w:hAnsi="宋体" w:cs="宋体"/>
                <w:color w:val="000000"/>
                <w:szCs w:val="21"/>
              </w:rPr>
              <w:t>30305</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生活补助</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30225</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专用燃料费</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56"/>
      <w:permEnd w:id="25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58" w:edGrp="everyone" w:colFirst="2" w:colLast="2"/>
            <w:permStart w:id="259" w:edGrp="everyone" w:colFirst="5" w:colLast="5"/>
            <w:r>
              <w:rPr>
                <w:rFonts w:hint="eastAsia" w:ascii="宋体" w:hAnsi="宋体" w:cs="宋体"/>
                <w:color w:val="000000"/>
                <w:szCs w:val="21"/>
              </w:rPr>
              <w:t>30306</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救济费</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30226</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劳务费</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58"/>
      <w:permEnd w:id="25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60" w:edGrp="everyone" w:colFirst="2" w:colLast="2"/>
            <w:permStart w:id="261" w:edGrp="everyone" w:colFirst="5" w:colLast="5"/>
            <w:r>
              <w:rPr>
                <w:rFonts w:hint="eastAsia" w:ascii="宋体" w:hAnsi="宋体" w:cs="宋体"/>
                <w:color w:val="000000"/>
                <w:szCs w:val="21"/>
              </w:rPr>
              <w:t>30307</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医疗费补助</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30227</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委托业务费</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60"/>
      <w:permEnd w:id="26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62" w:edGrp="everyone" w:colFirst="2" w:colLast="2"/>
            <w:permStart w:id="263" w:edGrp="everyone" w:colFirst="5" w:colLast="5"/>
            <w:r>
              <w:rPr>
                <w:rFonts w:hint="eastAsia" w:ascii="宋体" w:hAnsi="宋体" w:cs="宋体"/>
                <w:color w:val="000000"/>
                <w:szCs w:val="21"/>
              </w:rPr>
              <w:t>30308</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助学金</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30228</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工会经费</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62"/>
      <w:permEnd w:id="26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64" w:edGrp="everyone" w:colFirst="2" w:colLast="2"/>
            <w:permStart w:id="265" w:edGrp="everyone" w:colFirst="5" w:colLast="5"/>
            <w:r>
              <w:rPr>
                <w:rFonts w:hint="eastAsia" w:ascii="宋体" w:hAnsi="宋体" w:cs="宋体"/>
                <w:color w:val="000000"/>
                <w:szCs w:val="21"/>
              </w:rPr>
              <w:t>30309</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奖励金</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30229</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福利费</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64"/>
      <w:permEnd w:id="26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66" w:edGrp="everyone" w:colFirst="2" w:colLast="2"/>
            <w:permStart w:id="267" w:edGrp="everyone" w:colFirst="5" w:colLast="5"/>
            <w:r>
              <w:rPr>
                <w:rFonts w:hint="eastAsia" w:ascii="宋体" w:hAnsi="宋体" w:cs="宋体"/>
                <w:color w:val="000000"/>
                <w:szCs w:val="21"/>
              </w:rPr>
              <w:t>30310</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个人农业生产补贴</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30231</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公务用车运行维护费</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66"/>
      <w:permEnd w:id="26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68" w:edGrp="everyone" w:colFirst="2" w:colLast="2"/>
            <w:permStart w:id="269" w:edGrp="everyone" w:colFirst="5" w:colLast="5"/>
            <w:r>
              <w:rPr>
                <w:rFonts w:hint="eastAsia" w:ascii="宋体" w:hAnsi="宋体" w:cs="宋体"/>
                <w:color w:val="000000"/>
                <w:szCs w:val="21"/>
              </w:rPr>
              <w:t>30311</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代缴社会保险费</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30239</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其他交通费用</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68"/>
      <w:permEnd w:id="26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70" w:edGrp="everyone" w:colFirst="2" w:colLast="2"/>
            <w:permStart w:id="271" w:edGrp="everyone" w:colFirst="5" w:colLast="5"/>
            <w:r>
              <w:rPr>
                <w:rFonts w:hint="eastAsia" w:ascii="宋体" w:hAnsi="宋体" w:cs="宋体"/>
                <w:color w:val="000000"/>
                <w:szCs w:val="21"/>
              </w:rPr>
              <w:t>30399</w:t>
            </w: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其他对个人和家庭的补助</w:t>
            </w: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r>
              <w:rPr>
                <w:rFonts w:ascii="宋体" w:hAnsi="宋体" w:cs="宋体"/>
                <w:kern w:val="0"/>
                <w:szCs w:val="21"/>
              </w:rPr>
              <w:t>0.50</w:t>
            </w: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30240</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税金及附加费用</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70"/>
      <w:permEnd w:id="27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72"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30299</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其他商品和服务支出</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7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73"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307</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债务利息及费用支出</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kern w:val="0"/>
                <w:szCs w:val="21"/>
              </w:rPr>
            </w:pPr>
            <w:r>
              <w:rPr>
                <w:rFonts w:hint="eastAsia" w:ascii="宋体" w:hAnsi="宋体" w:cs="宋体"/>
                <w:kern w:val="0"/>
                <w:szCs w:val="21"/>
              </w:rPr>
              <w:t>0.00</w:t>
            </w:r>
          </w:p>
        </w:tc>
      </w:tr>
      <w:permEnd w:id="27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74"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30701</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国内债务付息</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kern w:val="0"/>
                <w:szCs w:val="21"/>
              </w:rPr>
            </w:pPr>
            <w:r>
              <w:rPr>
                <w:rFonts w:hint="eastAsia" w:ascii="宋体" w:hAnsi="宋体" w:cs="宋体"/>
                <w:kern w:val="0"/>
                <w:szCs w:val="21"/>
              </w:rPr>
              <w:t>0.00</w:t>
            </w:r>
          </w:p>
        </w:tc>
      </w:tr>
      <w:permEnd w:id="2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75"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30702</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国外债务付息</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szCs w:val="21"/>
              </w:rPr>
              <w:t>0.00</w:t>
            </w:r>
          </w:p>
        </w:tc>
      </w:tr>
      <w:permEnd w:id="2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76"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310</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资本性支出</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kern w:val="0"/>
                <w:szCs w:val="21"/>
              </w:rPr>
            </w:pPr>
            <w:r>
              <w:rPr>
                <w:rFonts w:hint="eastAsia" w:ascii="宋体" w:hAnsi="宋体" w:cs="宋体"/>
                <w:kern w:val="0"/>
                <w:szCs w:val="21"/>
              </w:rPr>
              <w:t>0.00</w:t>
            </w:r>
          </w:p>
        </w:tc>
      </w:tr>
      <w:permEnd w:id="2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77"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31001</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房屋建筑物购建</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78"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31002</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办公设备购置</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79"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31003</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专用设备购置</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7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80"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31005</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基础设施建设</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8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81"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31006</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大型修缮</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8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82"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31007</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信息网络及软件购置更新</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83"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31008</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物资储备</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8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84"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31009</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土地补偿</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8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85"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31010</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安置补助</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8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86"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31011</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地上附着物和青苗补偿</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87"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31012</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拆迁补偿</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8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88"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31013</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公务用车购置</w:t>
            </w:r>
          </w:p>
        </w:tc>
        <w:tc>
          <w:tcPr>
            <w:tcW w:w="2199" w:type="dxa"/>
            <w:tcBorders>
              <w:top w:val="single" w:color="auto" w:sz="4" w:space="0"/>
              <w:left w:val="nil"/>
              <w:bottom w:val="single" w:color="auto" w:sz="4" w:space="0"/>
              <w:right w:val="single" w:color="auto" w:sz="4" w:space="0"/>
            </w:tcBorders>
          </w:tcPr>
          <w:p>
            <w:pPr>
              <w:jc w:val="right"/>
              <w:rPr>
                <w:rFonts w:hint="eastAsia" w:ascii="宋体" w:hAnsi="宋体" w:cs="宋体"/>
                <w:szCs w:val="21"/>
              </w:rPr>
            </w:pPr>
            <w:r>
              <w:rPr>
                <w:rFonts w:hint="eastAsia" w:ascii="宋体" w:hAnsi="宋体" w:cs="宋体"/>
                <w:kern w:val="0"/>
                <w:szCs w:val="21"/>
              </w:rPr>
              <w:t>0.00</w:t>
            </w:r>
          </w:p>
        </w:tc>
      </w:tr>
      <w:permEnd w:id="28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89"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31019</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其他交通工具购置</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r>
              <w:rPr>
                <w:rFonts w:hint="eastAsia" w:ascii="宋体" w:hAnsi="宋体" w:cs="宋体"/>
                <w:kern w:val="0"/>
                <w:szCs w:val="21"/>
              </w:rPr>
              <w:t>0.00</w:t>
            </w:r>
          </w:p>
        </w:tc>
      </w:tr>
      <w:permEnd w:id="28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90"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31021</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文物和陈列品购置</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r>
              <w:rPr>
                <w:rFonts w:hint="eastAsia" w:ascii="宋体" w:hAnsi="宋体" w:cs="宋体"/>
                <w:kern w:val="0"/>
                <w:szCs w:val="21"/>
              </w:rPr>
              <w:t>0.00</w:t>
            </w:r>
          </w:p>
        </w:tc>
      </w:tr>
      <w:permEnd w:id="2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91"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31022</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无形资产购置</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r>
              <w:rPr>
                <w:rFonts w:hint="eastAsia" w:ascii="宋体" w:hAnsi="宋体" w:cs="宋体"/>
                <w:kern w:val="0"/>
                <w:szCs w:val="21"/>
              </w:rPr>
              <w:t>0.00</w:t>
            </w:r>
          </w:p>
        </w:tc>
      </w:tr>
      <w:permEnd w:id="29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92"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31099</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其他资本性支出</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r>
              <w:rPr>
                <w:rFonts w:hint="eastAsia" w:ascii="宋体" w:hAnsi="宋体" w:cs="宋体"/>
                <w:kern w:val="0"/>
                <w:szCs w:val="21"/>
              </w:rPr>
              <w:t>0.00</w:t>
            </w:r>
          </w:p>
        </w:tc>
      </w:tr>
      <w:permEnd w:id="29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93"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399</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其他支出</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r>
              <w:rPr>
                <w:rFonts w:hint="eastAsia" w:ascii="宋体" w:hAnsi="宋体" w:cs="宋体"/>
                <w:kern w:val="0"/>
                <w:szCs w:val="21"/>
              </w:rPr>
              <w:t>0.00</w:t>
            </w:r>
          </w:p>
        </w:tc>
      </w:tr>
      <w:permEnd w:id="29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94"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39907</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国家赔偿费用支出</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r>
              <w:rPr>
                <w:rFonts w:hint="eastAsia" w:ascii="宋体" w:hAnsi="宋体" w:cs="宋体"/>
                <w:kern w:val="0"/>
                <w:szCs w:val="21"/>
              </w:rPr>
              <w:t>0.00</w:t>
            </w:r>
          </w:p>
        </w:tc>
      </w:tr>
      <w:permEnd w:id="2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95"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39908</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对民间非营利组织和群众性自治组织补贴</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r>
              <w:rPr>
                <w:rFonts w:hint="eastAsia" w:ascii="宋体" w:hAnsi="宋体" w:cs="宋体"/>
                <w:kern w:val="0"/>
                <w:szCs w:val="21"/>
              </w:rPr>
              <w:t>0.00</w:t>
            </w:r>
          </w:p>
        </w:tc>
      </w:tr>
      <w:permEnd w:id="29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96"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39909</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经常性赠与</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r>
              <w:rPr>
                <w:rFonts w:hint="eastAsia" w:ascii="宋体" w:hAnsi="宋体" w:cs="宋体"/>
                <w:kern w:val="0"/>
                <w:szCs w:val="21"/>
              </w:rPr>
              <w:t>0.00</w:t>
            </w:r>
          </w:p>
        </w:tc>
      </w:tr>
      <w:permEnd w:id="29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97"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39910</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资本性赠与</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r>
              <w:rPr>
                <w:rFonts w:hint="eastAsia" w:ascii="宋体" w:hAnsi="宋体" w:cs="宋体"/>
                <w:kern w:val="0"/>
                <w:szCs w:val="21"/>
              </w:rPr>
              <w:t>0.00</w:t>
            </w:r>
          </w:p>
        </w:tc>
      </w:tr>
      <w:permEnd w:id="29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ermStart w:id="298"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39999</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其他支出</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r>
              <w:rPr>
                <w:rFonts w:hint="eastAsia" w:ascii="宋体" w:hAnsi="宋体" w:cs="宋体"/>
                <w:kern w:val="0"/>
                <w:szCs w:val="21"/>
              </w:rPr>
              <w:t>0.00</w:t>
            </w:r>
          </w:p>
        </w:tc>
      </w:tr>
      <w:permEnd w:id="29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widowControl/>
              <w:jc w:val="left"/>
              <w:rPr>
                <w:rFonts w:hint="eastAsia" w:ascii="宋体" w:hAnsi="宋体" w:cs="宋体"/>
                <w:kern w:val="0"/>
                <w:szCs w:val="21"/>
              </w:rPr>
            </w:pPr>
            <w:permStart w:id="299" w:edGrp="everyone" w:colFirst="2" w:colLast="2"/>
            <w:permStart w:id="300" w:edGrp="everyone" w:colFirst="5" w:colLast="5"/>
          </w:p>
        </w:tc>
        <w:tc>
          <w:tcPr>
            <w:tcW w:w="3675" w:type="dxa"/>
            <w:vAlign w:val="center"/>
          </w:tcPr>
          <w:p>
            <w:pPr>
              <w:widowControl/>
              <w:jc w:val="left"/>
              <w:rPr>
                <w:rFonts w:hint="eastAsia" w:ascii="宋体" w:hAnsi="宋体" w:cs="宋体"/>
                <w:kern w:val="0"/>
                <w:szCs w:val="21"/>
              </w:rPr>
            </w:pPr>
            <w:r>
              <w:rPr>
                <w:rFonts w:hint="eastAsia" w:ascii="宋体" w:hAnsi="宋体" w:cs="宋体"/>
                <w:kern w:val="0"/>
                <w:szCs w:val="21"/>
              </w:rPr>
              <w:t>人员经费合计</w:t>
            </w:r>
          </w:p>
        </w:tc>
        <w:tc>
          <w:tcPr>
            <w:tcW w:w="2045" w:type="dxa"/>
            <w:vAlign w:val="center"/>
          </w:tcPr>
          <w:p>
            <w:pPr>
              <w:widowControl/>
              <w:jc w:val="right"/>
              <w:rPr>
                <w:rFonts w:hint="eastAsia" w:ascii="宋体" w:hAnsi="宋体" w:cs="宋体"/>
                <w:kern w:val="0"/>
                <w:szCs w:val="21"/>
              </w:rPr>
            </w:pPr>
            <w:r>
              <w:rPr>
                <w:rFonts w:ascii="宋体" w:hAnsi="宋体" w:cs="宋体"/>
                <w:kern w:val="0"/>
                <w:szCs w:val="21"/>
              </w:rPr>
              <w:t>571.09</w:t>
            </w:r>
          </w:p>
        </w:tc>
        <w:tc>
          <w:tcPr>
            <w:tcW w:w="1417" w:type="dxa"/>
            <w:vAlign w:val="center"/>
          </w:tcPr>
          <w:p>
            <w:pPr>
              <w:widowControl/>
              <w:jc w:val="left"/>
              <w:rPr>
                <w:rFonts w:hint="eastAsia" w:ascii="宋体" w:hAnsi="宋体" w:cs="宋体"/>
                <w:kern w:val="0"/>
                <w:szCs w:val="21"/>
              </w:rPr>
            </w:pPr>
          </w:p>
        </w:tc>
        <w:tc>
          <w:tcPr>
            <w:tcW w:w="3468" w:type="dxa"/>
            <w:vAlign w:val="center"/>
          </w:tcPr>
          <w:p>
            <w:pPr>
              <w:widowControl/>
              <w:jc w:val="left"/>
              <w:rPr>
                <w:rFonts w:hint="eastAsia" w:ascii="宋体" w:hAnsi="宋体" w:cs="宋体"/>
                <w:kern w:val="0"/>
                <w:szCs w:val="21"/>
              </w:rPr>
            </w:pPr>
            <w:r>
              <w:rPr>
                <w:rFonts w:hint="eastAsia" w:ascii="宋体" w:hAnsi="宋体" w:cs="宋体"/>
                <w:kern w:val="0"/>
                <w:szCs w:val="21"/>
              </w:rPr>
              <w:t>公用经费合计</w:t>
            </w:r>
          </w:p>
        </w:tc>
        <w:tc>
          <w:tcPr>
            <w:tcW w:w="2199" w:type="dxa"/>
            <w:vAlign w:val="center"/>
          </w:tcPr>
          <w:p>
            <w:pPr>
              <w:widowControl/>
              <w:jc w:val="right"/>
              <w:rPr>
                <w:rFonts w:hint="eastAsia" w:ascii="宋体" w:hAnsi="宋体" w:cs="宋体"/>
                <w:kern w:val="0"/>
                <w:szCs w:val="21"/>
              </w:rPr>
            </w:pPr>
            <w:r>
              <w:rPr>
                <w:rFonts w:ascii="宋体" w:hAnsi="宋体" w:cs="宋体"/>
                <w:kern w:val="0"/>
                <w:szCs w:val="21"/>
              </w:rPr>
              <w:t>0.07</w:t>
            </w:r>
          </w:p>
        </w:tc>
      </w:tr>
      <w:permEnd w:id="299"/>
      <w:permEnd w:id="300"/>
    </w:tbl>
    <w:p>
      <w:pPr>
        <w:spacing w:line="360" w:lineRule="auto"/>
        <w:ind w:firstLine="840" w:firstLineChars="400"/>
        <w:rPr>
          <w:rFonts w:ascii="宋体" w:hAnsi="宋体" w:cs="宋体"/>
          <w:szCs w:val="21"/>
        </w:rPr>
      </w:pPr>
      <w:r>
        <w:rPr>
          <w:rFonts w:hint="eastAsia" w:ascii="宋体" w:hAnsi="宋体" w:cs="宋体"/>
          <w:szCs w:val="21"/>
        </w:rPr>
        <w:t>注：</w:t>
      </w:r>
      <w:permStart w:id="301" w:edGrp="everyone"/>
      <w:bookmarkStart w:id="38" w:name="PO_part2Table1Remark6"/>
      <w:r>
        <w:rPr>
          <w:rFonts w:hint="eastAsia" w:ascii="宋体" w:hAnsi="宋体" w:cs="宋体"/>
          <w:szCs w:val="21"/>
        </w:rPr>
        <w:t>本表反映单位本年度一般公共预算财政拨款基本支出明细情况。</w:t>
      </w:r>
    </w:p>
    <w:p>
      <w:pPr>
        <w:spacing w:line="360" w:lineRule="auto"/>
        <w:ind w:firstLine="840" w:firstLineChars="400"/>
        <w:rPr>
          <w:rFonts w:hint="eastAsia" w:ascii="宋体" w:hAnsi="宋体" w:cs="宋体"/>
          <w:sz w:val="28"/>
          <w:szCs w:val="28"/>
        </w:rPr>
        <w:sectPr>
          <w:pgSz w:w="16838" w:h="11906" w:orient="landscape"/>
          <w:pgMar w:top="1531" w:right="1440" w:bottom="1531" w:left="1440" w:header="851" w:footer="992" w:gutter="0"/>
          <w:cols w:space="720" w:num="1"/>
          <w:docGrid w:type="lines" w:linePitch="312" w:charSpace="0"/>
        </w:sectPr>
      </w:pPr>
      <w:r>
        <w:rPr>
          <w:rFonts w:ascii="宋体" w:hAnsi="宋体" w:cs="宋体"/>
          <w:szCs w:val="21"/>
        </w:rPr>
        <w:tab/>
      </w:r>
      <w:r>
        <w:rPr>
          <w:rFonts w:ascii="宋体" w:hAnsi="宋体" w:cs="宋体"/>
          <w:szCs w:val="21"/>
        </w:rPr>
        <w:t>本单位本年度无一般公共预算财政拨款基本支出。</w:t>
      </w:r>
      <w:permEnd w:id="301"/>
      <w:r>
        <w:rPr>
          <w:rFonts w:hint="eastAsia" w:ascii="宋体" w:hAnsi="宋体" w:cs="宋体"/>
          <w:szCs w:val="21"/>
        </w:rPr>
        <w:t xml:space="preserve"> </w:t>
      </w:r>
      <w:bookmarkEnd w:id="38"/>
      <w:r>
        <w:rPr>
          <w:rFonts w:hint="eastAsia" w:ascii="宋体" w:hAnsi="宋体" w:cs="宋体"/>
          <w:b/>
          <w:sz w:val="32"/>
          <w:szCs w:val="32"/>
        </w:rPr>
        <w:t xml:space="preserve"> </w:t>
      </w:r>
      <w:bookmarkEnd w:id="35"/>
    </w:p>
    <w:p>
      <w:pPr>
        <w:rPr>
          <w:rFonts w:hint="eastAsia" w:ascii="宋体" w:hAnsi="宋体" w:cs="宋体"/>
        </w:rPr>
      </w:pPr>
      <w:bookmarkStart w:id="39" w:name="PO_part2Table7"/>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2353"/>
        <w:gridCol w:w="1740"/>
        <w:gridCol w:w="1666"/>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14174" w:type="dxa"/>
            <w:gridSpan w:val="8"/>
            <w:tcBorders>
              <w:top w:val="nil"/>
              <w:left w:val="nil"/>
              <w:bottom w:val="nil"/>
              <w:right w:val="nil"/>
            </w:tcBorders>
            <w:vAlign w:val="center"/>
          </w:tcPr>
          <w:p>
            <w:pPr>
              <w:jc w:val="right"/>
              <w:rPr>
                <w:rFonts w:hint="eastAsia" w:ascii="宋体" w:hAnsi="宋体" w:cs="宋体"/>
              </w:rPr>
            </w:pPr>
            <w:r>
              <w:rPr>
                <w:rFonts w:hint="eastAsia" w:ascii="宋体" w:hAnsi="宋体" w:cs="宋体"/>
                <w:kern w:val="0"/>
                <w:sz w:val="20"/>
                <w:szCs w:val="20"/>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14174" w:type="dxa"/>
            <w:gridSpan w:val="8"/>
            <w:tcBorders>
              <w:top w:val="nil"/>
              <w:left w:val="nil"/>
              <w:bottom w:val="nil"/>
              <w:right w:val="nil"/>
            </w:tcBorders>
          </w:tcPr>
          <w:p>
            <w:pPr>
              <w:jc w:val="center"/>
              <w:rPr>
                <w:rFonts w:hint="eastAsia" w:ascii="宋体" w:hAnsi="宋体" w:cs="宋体"/>
              </w:rPr>
            </w:pPr>
            <w:r>
              <w:rPr>
                <w:rFonts w:hint="eastAsia" w:ascii="宋体" w:hAnsi="宋体" w:cs="宋体"/>
                <w:b/>
                <w:bCs/>
                <w:kern w:val="0"/>
                <w:sz w:val="32"/>
                <w:szCs w:val="32"/>
              </w:rPr>
              <w:t>政府性基金预算财政拨款收入支出决算表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7086" w:type="dxa"/>
            <w:gridSpan w:val="4"/>
            <w:tcBorders>
              <w:top w:val="nil"/>
              <w:left w:val="nil"/>
              <w:bottom w:val="single" w:color="auto" w:sz="4" w:space="0"/>
              <w:right w:val="nil"/>
            </w:tcBorders>
            <w:vAlign w:val="center"/>
          </w:tcPr>
          <w:p>
            <w:pPr>
              <w:jc w:val="left"/>
              <w:rPr>
                <w:rFonts w:hint="eastAsia" w:ascii="宋体" w:hAnsi="宋体" w:cs="宋体"/>
              </w:rPr>
            </w:pPr>
            <w:bookmarkStart w:id="40" w:name="PO_part2DivName7"/>
            <w:r>
              <w:rPr>
                <w:rFonts w:hint="eastAsia" w:ascii="宋体" w:hAnsi="宋体" w:cs="宋体"/>
                <w:kern w:val="0"/>
                <w:sz w:val="20"/>
                <w:szCs w:val="20"/>
              </w:rPr>
              <w:t xml:space="preserve"> </w:t>
            </w:r>
            <w:permStart w:id="302" w:edGrp="everyone"/>
            <w:r>
              <w:rPr>
                <w:rFonts w:hint="eastAsia" w:ascii="宋体" w:hAnsi="宋体" w:cs="宋体"/>
                <w:kern w:val="0"/>
                <w:sz w:val="20"/>
                <w:szCs w:val="20"/>
              </w:rPr>
              <w:t>单位</w:t>
            </w:r>
            <w:permEnd w:id="302"/>
            <w:r>
              <w:rPr>
                <w:rFonts w:hint="eastAsia" w:ascii="宋体" w:hAnsi="宋体" w:cs="宋体"/>
                <w:kern w:val="0"/>
                <w:sz w:val="20"/>
                <w:szCs w:val="20"/>
              </w:rPr>
              <w:t xml:space="preserve"> </w:t>
            </w:r>
            <w:bookmarkEnd w:id="40"/>
            <w:r>
              <w:rPr>
                <w:rFonts w:hint="eastAsia" w:ascii="宋体" w:hAnsi="宋体" w:cs="宋体"/>
                <w:kern w:val="0"/>
                <w:sz w:val="20"/>
                <w:szCs w:val="20"/>
              </w:rPr>
              <w:t>：</w:t>
            </w:r>
            <w:permStart w:id="303" w:edGrp="everyone"/>
            <w:bookmarkStart w:id="41" w:name="PO_part2Table7DivName1"/>
            <w:r>
              <w:rPr>
                <w:rFonts w:hint="eastAsia" w:ascii="宋体" w:hAnsi="宋体" w:cs="宋体"/>
                <w:kern w:val="0"/>
                <w:sz w:val="20"/>
                <w:szCs w:val="20"/>
              </w:rPr>
              <w:t>湛江市少年儿童图书馆</w:t>
            </w:r>
            <w:permEnd w:id="303"/>
            <w:r>
              <w:rPr>
                <w:rFonts w:hint="eastAsia" w:ascii="宋体" w:hAnsi="宋体" w:cs="宋体"/>
                <w:kern w:val="0"/>
                <w:sz w:val="20"/>
                <w:szCs w:val="20"/>
              </w:rPr>
              <w:t xml:space="preserve"> </w:t>
            </w:r>
            <w:bookmarkEnd w:id="41"/>
          </w:p>
        </w:tc>
        <w:tc>
          <w:tcPr>
            <w:tcW w:w="7088" w:type="dxa"/>
            <w:gridSpan w:val="4"/>
            <w:tcBorders>
              <w:top w:val="nil"/>
              <w:left w:val="nil"/>
              <w:bottom w:val="single" w:color="auto" w:sz="4" w:space="0"/>
              <w:right w:val="nil"/>
            </w:tcBorders>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3680" w:type="dxa"/>
            <w:gridSpan w:val="2"/>
            <w:tcBorders>
              <w:top w:val="single" w:color="auto" w:sz="4" w:space="0"/>
            </w:tcBorders>
            <w:vAlign w:val="center"/>
          </w:tcPr>
          <w:p>
            <w:pPr>
              <w:jc w:val="center"/>
              <w:rPr>
                <w:rFonts w:hint="eastAsia" w:ascii="宋体" w:hAnsi="宋体" w:cs="宋体"/>
                <w:szCs w:val="21"/>
              </w:rPr>
            </w:pPr>
            <w:r>
              <w:rPr>
                <w:rFonts w:hint="eastAsia" w:ascii="宋体" w:hAnsi="宋体" w:cs="宋体"/>
                <w:kern w:val="0"/>
                <w:szCs w:val="21"/>
              </w:rPr>
              <w:t>项    目</w:t>
            </w:r>
          </w:p>
        </w:tc>
        <w:tc>
          <w:tcPr>
            <w:tcW w:w="1740"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年初结转和结余</w:t>
            </w:r>
          </w:p>
        </w:tc>
        <w:tc>
          <w:tcPr>
            <w:tcW w:w="1666"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本年收入</w:t>
            </w:r>
          </w:p>
        </w:tc>
        <w:tc>
          <w:tcPr>
            <w:tcW w:w="5316" w:type="dxa"/>
            <w:gridSpan w:val="3"/>
            <w:tcBorders>
              <w:top w:val="single" w:color="auto" w:sz="4" w:space="0"/>
            </w:tcBorders>
            <w:vAlign w:val="center"/>
          </w:tcPr>
          <w:p>
            <w:pPr>
              <w:jc w:val="center"/>
              <w:rPr>
                <w:rFonts w:hint="eastAsia" w:ascii="宋体" w:hAnsi="宋体" w:cs="宋体"/>
                <w:szCs w:val="21"/>
              </w:rPr>
            </w:pPr>
            <w:r>
              <w:rPr>
                <w:rFonts w:hint="eastAsia" w:ascii="宋体" w:hAnsi="宋体" w:cs="宋体"/>
                <w:kern w:val="0"/>
                <w:szCs w:val="21"/>
              </w:rPr>
              <w:t>本年支出</w:t>
            </w:r>
          </w:p>
        </w:tc>
        <w:tc>
          <w:tcPr>
            <w:tcW w:w="1772" w:type="dxa"/>
            <w:vMerge w:val="restart"/>
            <w:tcBorders>
              <w:top w:val="single" w:color="auto" w:sz="4" w:space="0"/>
            </w:tcBorders>
            <w:vAlign w:val="center"/>
          </w:tcPr>
          <w:p>
            <w:pPr>
              <w:jc w:val="center"/>
              <w:rPr>
                <w:rFonts w:hint="eastAsia" w:ascii="宋体" w:hAnsi="宋体" w:cs="宋体"/>
                <w:szCs w:val="21"/>
              </w:rPr>
            </w:pPr>
            <w:r>
              <w:rPr>
                <w:rFonts w:hint="eastAsia" w:ascii="宋体" w:hAnsi="宋体" w:cs="宋体"/>
                <w:kern w:val="0"/>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1327" w:type="dxa"/>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2353" w:type="dxa"/>
            <w:vAlign w:val="center"/>
          </w:tcPr>
          <w:p>
            <w:pPr>
              <w:jc w:val="center"/>
              <w:rPr>
                <w:rFonts w:hint="eastAsia" w:ascii="宋体" w:hAnsi="宋体" w:cs="宋体"/>
                <w:szCs w:val="21"/>
              </w:rPr>
            </w:pPr>
            <w:r>
              <w:rPr>
                <w:rFonts w:hint="eastAsia" w:ascii="宋体" w:hAnsi="宋体" w:cs="宋体"/>
                <w:kern w:val="0"/>
                <w:szCs w:val="21"/>
              </w:rPr>
              <w:t>科目名称</w:t>
            </w:r>
          </w:p>
        </w:tc>
        <w:tc>
          <w:tcPr>
            <w:tcW w:w="1740" w:type="dxa"/>
            <w:vMerge w:val="continue"/>
          </w:tcPr>
          <w:p>
            <w:pPr>
              <w:rPr>
                <w:rFonts w:hint="eastAsia" w:ascii="宋体" w:hAnsi="宋体" w:cs="宋体"/>
                <w:szCs w:val="21"/>
              </w:rPr>
            </w:pPr>
          </w:p>
        </w:tc>
        <w:tc>
          <w:tcPr>
            <w:tcW w:w="1666" w:type="dxa"/>
            <w:vMerge w:val="continue"/>
          </w:tcPr>
          <w:p>
            <w:pPr>
              <w:rPr>
                <w:rFonts w:hint="eastAsia" w:ascii="宋体" w:hAnsi="宋体" w:cs="宋体"/>
                <w:szCs w:val="21"/>
              </w:rPr>
            </w:pP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基本支出</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项目支出</w:t>
            </w:r>
          </w:p>
        </w:tc>
        <w:tc>
          <w:tcPr>
            <w:tcW w:w="1772" w:type="dxa"/>
            <w:vMerge w:val="continue"/>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3680" w:type="dxa"/>
            <w:gridSpan w:val="2"/>
            <w:vAlign w:val="center"/>
          </w:tcPr>
          <w:p>
            <w:pPr>
              <w:widowControl/>
              <w:jc w:val="center"/>
              <w:rPr>
                <w:rFonts w:hint="eastAsia" w:ascii="宋体" w:hAnsi="宋体" w:cs="宋体"/>
                <w:kern w:val="0"/>
                <w:szCs w:val="21"/>
              </w:rPr>
            </w:pPr>
            <w:r>
              <w:rPr>
                <w:rFonts w:hint="eastAsia" w:ascii="宋体" w:hAnsi="宋体" w:cs="宋体"/>
                <w:kern w:val="0"/>
                <w:szCs w:val="21"/>
              </w:rPr>
              <w:t>栏次</w:t>
            </w:r>
          </w:p>
        </w:tc>
        <w:tc>
          <w:tcPr>
            <w:tcW w:w="1740"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666" w:type="dxa"/>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1327" w:type="dxa"/>
            <w:vAlign w:val="center"/>
          </w:tcPr>
          <w:p>
            <w:pPr>
              <w:widowControl/>
              <w:jc w:val="center"/>
              <w:rPr>
                <w:rFonts w:hint="eastAsia" w:ascii="宋体" w:hAnsi="宋体" w:cs="宋体"/>
                <w:kern w:val="0"/>
                <w:szCs w:val="21"/>
              </w:rPr>
            </w:pPr>
            <w:permStart w:id="304" w:edGrp="everyone" w:colFirst="2" w:colLast="2"/>
            <w:permStart w:id="305" w:edGrp="everyone" w:colFirst="3" w:colLast="3"/>
            <w:permStart w:id="306" w:edGrp="everyone" w:colFirst="4" w:colLast="4"/>
            <w:permStart w:id="307" w:edGrp="everyone" w:colFirst="5" w:colLast="5"/>
            <w:permStart w:id="308" w:edGrp="everyone" w:colFirst="6" w:colLast="6"/>
            <w:permStart w:id="309" w:edGrp="everyone" w:colFirst="7" w:colLast="7"/>
          </w:p>
        </w:tc>
        <w:tc>
          <w:tcPr>
            <w:tcW w:w="2353" w:type="dxa"/>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740" w:type="dxa"/>
            <w:vAlign w:val="center"/>
          </w:tcPr>
          <w:p>
            <w:pPr>
              <w:widowControl/>
              <w:wordWrap w:val="0"/>
              <w:jc w:val="right"/>
              <w:rPr>
                <w:rFonts w:hint="eastAsia"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hint="eastAsia" w:ascii="宋体" w:hAnsi="宋体" w:cs="宋体"/>
                <w:kern w:val="0"/>
                <w:szCs w:val="21"/>
              </w:rPr>
            </w:pPr>
            <w:r>
              <w:rPr>
                <w:rFonts w:ascii="宋体" w:hAnsi="宋体" w:cs="宋体"/>
                <w:kern w:val="0"/>
                <w:szCs w:val="21"/>
              </w:rPr>
              <w:t>60.00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60.00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60.00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304"/>
      <w:permEnd w:id="305"/>
      <w:permEnd w:id="306"/>
      <w:permEnd w:id="307"/>
      <w:permEnd w:id="308"/>
      <w:permEnd w:id="30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327" w:type="dxa"/>
            <w:vAlign w:val="center"/>
          </w:tcPr>
          <w:p>
            <w:pPr>
              <w:widowControl/>
              <w:jc w:val="left"/>
              <w:rPr>
                <w:rFonts w:hint="eastAsia" w:ascii="宋体" w:hAnsi="宋体" w:cs="宋体"/>
                <w:kern w:val="0"/>
                <w:szCs w:val="21"/>
              </w:rPr>
            </w:pPr>
            <w:permStart w:id="310" w:edGrp="everyone"/>
            <w:r>
              <w:rPr>
                <w:rFonts w:ascii="宋体" w:hAnsi="宋体" w:cs="宋体"/>
                <w:kern w:val="0"/>
                <w:szCs w:val="21"/>
              </w:rPr>
              <w:t>212</w:t>
            </w:r>
          </w:p>
        </w:tc>
        <w:tc>
          <w:tcPr>
            <w:tcW w:w="2353" w:type="dxa"/>
            <w:vAlign w:val="center"/>
          </w:tcPr>
          <w:p>
            <w:pPr>
              <w:widowControl/>
              <w:jc w:val="left"/>
              <w:rPr>
                <w:rFonts w:hint="eastAsia" w:ascii="宋体" w:hAnsi="宋体" w:cs="宋体"/>
                <w:kern w:val="0"/>
                <w:szCs w:val="21"/>
              </w:rPr>
            </w:pPr>
            <w:r>
              <w:rPr>
                <w:rFonts w:hint="eastAsia" w:ascii="宋体" w:hAnsi="宋体" w:cs="宋体"/>
                <w:kern w:val="0"/>
                <w:szCs w:val="21"/>
              </w:rPr>
              <w:t>城乡社区支出</w:t>
            </w:r>
          </w:p>
        </w:tc>
        <w:tc>
          <w:tcPr>
            <w:tcW w:w="174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hint="eastAsia" w:ascii="宋体" w:hAnsi="宋体" w:cs="宋体"/>
                <w:kern w:val="0"/>
                <w:szCs w:val="21"/>
              </w:rPr>
            </w:pPr>
            <w:r>
              <w:rPr>
                <w:rFonts w:ascii="宋体" w:hAnsi="宋体" w:cs="宋体"/>
                <w:kern w:val="0"/>
                <w:szCs w:val="21"/>
              </w:rPr>
              <w:t>60.00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60.00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60.00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327" w:type="dxa"/>
            <w:vAlign w:val="center"/>
          </w:tcPr>
          <w:p>
            <w:pPr>
              <w:widowControl/>
              <w:jc w:val="left"/>
              <w:rPr>
                <w:rFonts w:hint="eastAsia" w:ascii="宋体" w:hAnsi="宋体" w:cs="宋体"/>
                <w:kern w:val="0"/>
                <w:szCs w:val="21"/>
              </w:rPr>
            </w:pPr>
            <w:r>
              <w:rPr>
                <w:rFonts w:ascii="宋体" w:hAnsi="宋体" w:cs="宋体"/>
                <w:kern w:val="0"/>
                <w:szCs w:val="21"/>
              </w:rPr>
              <w:t>21208</w:t>
            </w:r>
          </w:p>
        </w:tc>
        <w:tc>
          <w:tcPr>
            <w:tcW w:w="2353" w:type="dxa"/>
            <w:vAlign w:val="center"/>
          </w:tcPr>
          <w:p>
            <w:pPr>
              <w:widowControl/>
              <w:jc w:val="left"/>
              <w:rPr>
                <w:rFonts w:hint="eastAsia" w:ascii="宋体" w:hAnsi="宋体" w:cs="宋体"/>
                <w:kern w:val="0"/>
                <w:szCs w:val="21"/>
              </w:rPr>
            </w:pPr>
            <w:r>
              <w:rPr>
                <w:rFonts w:hint="eastAsia" w:ascii="宋体" w:hAnsi="宋体" w:cs="宋体"/>
                <w:kern w:val="0"/>
                <w:szCs w:val="21"/>
              </w:rPr>
              <w:t>国有土地使用权出让收入安排的支出</w:t>
            </w:r>
          </w:p>
        </w:tc>
        <w:tc>
          <w:tcPr>
            <w:tcW w:w="174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hint="eastAsia" w:ascii="宋体" w:hAnsi="宋体" w:cs="宋体"/>
                <w:kern w:val="0"/>
                <w:szCs w:val="21"/>
              </w:rPr>
            </w:pPr>
            <w:r>
              <w:rPr>
                <w:rFonts w:ascii="宋体" w:hAnsi="宋体" w:cs="宋体"/>
                <w:kern w:val="0"/>
                <w:szCs w:val="21"/>
              </w:rPr>
              <w:t>60.00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60.00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60.00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327" w:type="dxa"/>
            <w:vAlign w:val="center"/>
          </w:tcPr>
          <w:p>
            <w:pPr>
              <w:widowControl/>
              <w:jc w:val="left"/>
              <w:rPr>
                <w:rFonts w:hint="eastAsia" w:ascii="宋体" w:hAnsi="宋体" w:cs="宋体"/>
                <w:kern w:val="0"/>
                <w:szCs w:val="21"/>
              </w:rPr>
            </w:pPr>
            <w:r>
              <w:rPr>
                <w:rFonts w:ascii="宋体" w:hAnsi="宋体" w:cs="宋体"/>
                <w:kern w:val="0"/>
                <w:szCs w:val="21"/>
              </w:rPr>
              <w:t>2120899</w:t>
            </w:r>
          </w:p>
        </w:tc>
        <w:tc>
          <w:tcPr>
            <w:tcW w:w="2353" w:type="dxa"/>
            <w:vAlign w:val="center"/>
          </w:tcPr>
          <w:p>
            <w:pPr>
              <w:widowControl/>
              <w:jc w:val="left"/>
              <w:rPr>
                <w:rFonts w:hint="eastAsia" w:ascii="宋体" w:hAnsi="宋体" w:cs="宋体"/>
                <w:kern w:val="0"/>
                <w:szCs w:val="21"/>
              </w:rPr>
            </w:pPr>
            <w:r>
              <w:rPr>
                <w:rFonts w:hint="eastAsia" w:ascii="宋体" w:hAnsi="宋体" w:cs="宋体"/>
                <w:kern w:val="0"/>
                <w:szCs w:val="21"/>
              </w:rPr>
              <w:t>其他国有土地使用权出让收入安排的支出</w:t>
            </w:r>
          </w:p>
        </w:tc>
        <w:tc>
          <w:tcPr>
            <w:tcW w:w="1740"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666" w:type="dxa"/>
            <w:vAlign w:val="center"/>
          </w:tcPr>
          <w:p>
            <w:pPr>
              <w:widowControl/>
              <w:jc w:val="right"/>
              <w:rPr>
                <w:rFonts w:hint="eastAsia" w:ascii="宋体" w:hAnsi="宋体" w:cs="宋体"/>
                <w:kern w:val="0"/>
                <w:szCs w:val="21"/>
              </w:rPr>
            </w:pPr>
            <w:r>
              <w:rPr>
                <w:rFonts w:ascii="宋体" w:hAnsi="宋体" w:cs="宋体"/>
                <w:kern w:val="0"/>
                <w:szCs w:val="21"/>
              </w:rPr>
              <w:t>60.00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60.00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60.00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r>
      <w:permEnd w:id="310"/>
    </w:tbl>
    <w:p>
      <w:pPr>
        <w:spacing w:line="360" w:lineRule="auto"/>
        <w:ind w:firstLine="840" w:firstLineChars="400"/>
        <w:rPr>
          <w:rFonts w:ascii="宋体" w:hAnsi="宋体" w:cs="宋体"/>
          <w:szCs w:val="21"/>
        </w:rPr>
        <w:sectPr>
          <w:pgSz w:w="16838" w:h="11906" w:orient="landscape"/>
          <w:pgMar w:top="1531" w:right="1440" w:bottom="1531" w:left="1440" w:header="851" w:footer="992" w:gutter="0"/>
          <w:cols w:space="720" w:num="1"/>
          <w:docGrid w:type="lines" w:linePitch="312" w:charSpace="0"/>
        </w:sectPr>
      </w:pPr>
      <w:r>
        <w:rPr>
          <w:rFonts w:hint="eastAsia" w:ascii="宋体" w:hAnsi="宋体" w:cs="宋体"/>
          <w:szCs w:val="21"/>
        </w:rPr>
        <w:t>注：</w:t>
      </w:r>
      <w:permStart w:id="311" w:edGrp="everyone"/>
      <w:bookmarkStart w:id="42" w:name="PO_part2Table1Remark7"/>
      <w:r>
        <w:rPr>
          <w:rFonts w:hint="eastAsia" w:ascii="宋体" w:hAnsi="宋体" w:cs="宋体"/>
          <w:szCs w:val="21"/>
        </w:rPr>
        <w:t>本表反映单位本年度政府性基金预算财政拨款收入、支出及结转结余情况。</w:t>
      </w:r>
      <w:permEnd w:id="311"/>
      <w:r>
        <w:rPr>
          <w:rFonts w:hint="eastAsia" w:ascii="宋体" w:hAnsi="宋体" w:cs="宋体"/>
          <w:szCs w:val="21"/>
        </w:rPr>
        <w:t xml:space="preserve"> </w:t>
      </w:r>
      <w:bookmarkEnd w:id="42"/>
      <w:r>
        <w:rPr>
          <w:rFonts w:hint="eastAsia" w:ascii="宋体" w:hAnsi="宋体" w:cs="宋体"/>
          <w:szCs w:val="21"/>
        </w:rPr>
        <w:t xml:space="preserve"> </w:t>
      </w:r>
      <w:bookmarkEnd w:id="39"/>
      <w:r>
        <w:rPr>
          <w:rFonts w:hint="eastAsia" w:ascii="宋体" w:hAnsi="宋体" w:cs="宋体"/>
          <w:szCs w:val="21"/>
        </w:rPr>
        <w:t xml:space="preserve"> </w:t>
      </w:r>
    </w:p>
    <w:p>
      <w:pPr>
        <w:rPr>
          <w:rFonts w:ascii="宋体" w:hAnsi="宋体" w:cs="宋体"/>
          <w:szCs w:val="21"/>
        </w:rPr>
      </w:pPr>
      <w:bookmarkStart w:id="43" w:name="PO_part2Table8"/>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4328"/>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vAlign w:val="center"/>
          </w:tcPr>
          <w:p>
            <w:pPr>
              <w:jc w:val="right"/>
              <w:rPr>
                <w:rFonts w:hint="eastAsia" w:ascii="宋体" w:hAnsi="宋体" w:cs="宋体"/>
                <w:szCs w:val="21"/>
              </w:rPr>
            </w:pPr>
            <w:r>
              <w:rPr>
                <w:rFonts w:hint="eastAsia" w:ascii="宋体" w:hAnsi="宋体" w:cs="宋体"/>
                <w:kern w:val="0"/>
                <w:sz w:val="20"/>
                <w:szCs w:val="20"/>
              </w:rPr>
              <w:t>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vAlign w:val="center"/>
          </w:tcPr>
          <w:p>
            <w:pPr>
              <w:jc w:val="center"/>
              <w:rPr>
                <w:rFonts w:ascii="宋体" w:hAnsi="宋体" w:cs="宋体"/>
                <w:szCs w:val="21"/>
              </w:rPr>
            </w:pPr>
            <w:r>
              <w:rPr>
                <w:rFonts w:hint="eastAsia" w:ascii="宋体" w:hAnsi="宋体" w:cs="宋体"/>
                <w:b/>
                <w:bCs/>
                <w:kern w:val="0"/>
                <w:sz w:val="32"/>
                <w:szCs w:val="32"/>
              </w:rPr>
              <w:t>国有资本经营预算财政拨款支出决算表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1339" w:type="dxa"/>
            <w:gridSpan w:val="4"/>
            <w:tcBorders>
              <w:top w:val="nil"/>
              <w:left w:val="nil"/>
              <w:bottom w:val="single" w:color="000000" w:sz="4" w:space="0"/>
              <w:right w:val="nil"/>
            </w:tcBorders>
            <w:vAlign w:val="center"/>
          </w:tcPr>
          <w:p>
            <w:pPr>
              <w:jc w:val="left"/>
              <w:rPr>
                <w:rFonts w:ascii="宋体" w:hAnsi="宋体" w:cs="宋体"/>
                <w:szCs w:val="21"/>
              </w:rPr>
            </w:pPr>
            <w:bookmarkStart w:id="44" w:name="PO_part2DivName8"/>
            <w:r>
              <w:rPr>
                <w:rFonts w:hint="eastAsia" w:ascii="宋体" w:hAnsi="宋体" w:cs="宋体"/>
                <w:kern w:val="0"/>
                <w:sz w:val="20"/>
                <w:szCs w:val="20"/>
              </w:rPr>
              <w:t xml:space="preserve"> </w:t>
            </w:r>
            <w:permStart w:id="312" w:edGrp="everyone"/>
            <w:r>
              <w:rPr>
                <w:rFonts w:hint="eastAsia" w:ascii="宋体" w:hAnsi="宋体" w:cs="宋体"/>
                <w:kern w:val="0"/>
                <w:sz w:val="20"/>
                <w:szCs w:val="20"/>
              </w:rPr>
              <w:t>单位</w:t>
            </w:r>
            <w:permEnd w:id="312"/>
            <w:r>
              <w:rPr>
                <w:rFonts w:hint="eastAsia" w:ascii="宋体" w:hAnsi="宋体" w:cs="宋体"/>
                <w:kern w:val="0"/>
                <w:sz w:val="20"/>
                <w:szCs w:val="20"/>
              </w:rPr>
              <w:t xml:space="preserve"> </w:t>
            </w:r>
            <w:bookmarkEnd w:id="44"/>
            <w:r>
              <w:rPr>
                <w:rFonts w:hint="eastAsia" w:ascii="宋体" w:hAnsi="宋体" w:cs="宋体"/>
                <w:kern w:val="0"/>
                <w:sz w:val="11"/>
                <w:szCs w:val="11"/>
              </w:rPr>
              <w:t xml:space="preserve"> </w:t>
            </w:r>
            <w:r>
              <w:rPr>
                <w:rFonts w:hint="eastAsia" w:ascii="宋体" w:hAnsi="宋体" w:cs="宋体"/>
                <w:kern w:val="0"/>
                <w:sz w:val="20"/>
                <w:szCs w:val="20"/>
              </w:rPr>
              <w:t>：</w:t>
            </w:r>
            <w:permStart w:id="313" w:edGrp="everyone"/>
            <w:bookmarkStart w:id="45" w:name="PO_part2Table8DivName1"/>
            <w:r>
              <w:rPr>
                <w:rFonts w:hint="eastAsia" w:ascii="宋体" w:hAnsi="宋体" w:cs="宋体"/>
                <w:kern w:val="0"/>
                <w:sz w:val="20"/>
                <w:szCs w:val="20"/>
              </w:rPr>
              <w:t>湛江市少年儿童图书馆</w:t>
            </w:r>
            <w:permEnd w:id="313"/>
            <w:r>
              <w:rPr>
                <w:rFonts w:hint="eastAsia" w:ascii="宋体" w:hAnsi="宋体" w:cs="宋体"/>
                <w:kern w:val="0"/>
                <w:sz w:val="20"/>
                <w:szCs w:val="20"/>
              </w:rPr>
              <w:t xml:space="preserve"> </w:t>
            </w:r>
            <w:bookmarkEnd w:id="45"/>
          </w:p>
        </w:tc>
        <w:tc>
          <w:tcPr>
            <w:tcW w:w="2835" w:type="dxa"/>
            <w:tcBorders>
              <w:top w:val="nil"/>
              <w:left w:val="nil"/>
              <w:bottom w:val="single" w:color="000000" w:sz="4" w:space="0"/>
              <w:right w:val="nil"/>
            </w:tcBorders>
            <w:vAlign w:val="center"/>
          </w:tcPr>
          <w:p>
            <w:pPr>
              <w:jc w:val="right"/>
              <w:rPr>
                <w:rFonts w:ascii="宋体" w:hAnsi="宋体" w:cs="宋体"/>
                <w:szCs w:val="21"/>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56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850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341" w:type="dxa"/>
            <w:tcBorders>
              <w:top w:val="single" w:color="000000"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功能分类</w:t>
            </w:r>
          </w:p>
          <w:p>
            <w:pPr>
              <w:widowControl/>
              <w:jc w:val="left"/>
              <w:rPr>
                <w:rFonts w:ascii="宋体" w:hAnsi="宋体" w:cs="宋体"/>
                <w:kern w:val="0"/>
                <w:szCs w:val="21"/>
              </w:rPr>
            </w:pPr>
            <w:r>
              <w:rPr>
                <w:rFonts w:hint="eastAsia" w:ascii="宋体" w:hAnsi="宋体" w:cs="宋体"/>
                <w:kern w:val="0"/>
                <w:szCs w:val="21"/>
              </w:rPr>
              <w:t>科目编码</w:t>
            </w:r>
          </w:p>
        </w:tc>
        <w:tc>
          <w:tcPr>
            <w:tcW w:w="4328" w:type="dxa"/>
            <w:tcBorders>
              <w:top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科目名称</w:t>
            </w:r>
          </w:p>
        </w:tc>
        <w:tc>
          <w:tcPr>
            <w:tcW w:w="2835" w:type="dxa"/>
            <w:tcBorders>
              <w:top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2835" w:type="dxa"/>
            <w:tcBorders>
              <w:top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基本支出</w:t>
            </w:r>
          </w:p>
        </w:tc>
        <w:tc>
          <w:tcPr>
            <w:tcW w:w="2835" w:type="dxa"/>
            <w:tcBorders>
              <w:top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5669" w:type="dxa"/>
            <w:gridSpan w:val="2"/>
            <w:vAlign w:val="center"/>
          </w:tcPr>
          <w:p>
            <w:pPr>
              <w:widowControl/>
              <w:jc w:val="center"/>
              <w:rPr>
                <w:rFonts w:ascii="宋体" w:hAnsi="宋体" w:cs="宋体"/>
                <w:kern w:val="0"/>
                <w:szCs w:val="21"/>
              </w:rPr>
            </w:pPr>
            <w:r>
              <w:rPr>
                <w:rFonts w:hint="eastAsia" w:ascii="宋体" w:hAnsi="宋体" w:cs="宋体"/>
                <w:kern w:val="0"/>
                <w:szCs w:val="21"/>
              </w:rPr>
              <w:t>栏次</w:t>
            </w:r>
          </w:p>
        </w:tc>
        <w:tc>
          <w:tcPr>
            <w:tcW w:w="2835" w:type="dxa"/>
            <w:vAlign w:val="center"/>
          </w:tcPr>
          <w:p>
            <w:pPr>
              <w:jc w:val="center"/>
              <w:rPr>
                <w:rFonts w:ascii="宋体" w:hAnsi="宋体" w:cs="宋体"/>
                <w:szCs w:val="21"/>
              </w:rPr>
            </w:pPr>
            <w:r>
              <w:rPr>
                <w:rFonts w:hint="eastAsia" w:ascii="宋体" w:hAnsi="宋体" w:cs="宋体"/>
                <w:szCs w:val="21"/>
              </w:rPr>
              <w:t>1</w:t>
            </w:r>
          </w:p>
        </w:tc>
        <w:tc>
          <w:tcPr>
            <w:tcW w:w="2835" w:type="dxa"/>
            <w:vAlign w:val="center"/>
          </w:tcPr>
          <w:p>
            <w:pPr>
              <w:jc w:val="center"/>
              <w:rPr>
                <w:rFonts w:ascii="宋体" w:hAnsi="宋体" w:cs="宋体"/>
                <w:szCs w:val="21"/>
              </w:rPr>
            </w:pPr>
            <w:r>
              <w:rPr>
                <w:rFonts w:hint="eastAsia" w:ascii="宋体" w:hAnsi="宋体" w:cs="宋体"/>
                <w:szCs w:val="21"/>
              </w:rPr>
              <w:t>2</w:t>
            </w:r>
          </w:p>
        </w:tc>
        <w:tc>
          <w:tcPr>
            <w:tcW w:w="2835" w:type="dxa"/>
            <w:vAlign w:val="center"/>
          </w:tcPr>
          <w:p>
            <w:pPr>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341" w:type="dxa"/>
            <w:vAlign w:val="center"/>
          </w:tcPr>
          <w:p>
            <w:pPr>
              <w:widowControl/>
              <w:jc w:val="center"/>
              <w:rPr>
                <w:rFonts w:ascii="宋体" w:hAnsi="宋体" w:cs="宋体"/>
                <w:kern w:val="0"/>
                <w:szCs w:val="21"/>
              </w:rPr>
            </w:pPr>
            <w:permStart w:id="314" w:edGrp="everyone" w:colFirst="2" w:colLast="2"/>
            <w:permStart w:id="315" w:edGrp="everyone" w:colFirst="3" w:colLast="3"/>
            <w:permStart w:id="316" w:edGrp="everyone" w:colFirst="4" w:colLast="4"/>
          </w:p>
        </w:tc>
        <w:tc>
          <w:tcPr>
            <w:tcW w:w="4328" w:type="dxa"/>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2835" w:type="dxa"/>
            <w:vAlign w:val="center"/>
          </w:tcPr>
          <w:p>
            <w:pPr>
              <w:jc w:val="right"/>
              <w:rPr>
                <w:rFonts w:ascii="宋体" w:hAnsi="宋体" w:cs="宋体"/>
                <w:szCs w:val="21"/>
              </w:rPr>
            </w:pPr>
            <w:r>
              <w:rPr>
                <w:rFonts w:hint="eastAsia" w:ascii="宋体" w:hAnsi="宋体" w:cs="宋体"/>
                <w:kern w:val="0"/>
                <w:szCs w:val="21"/>
              </w:rPr>
              <w:t>0.00</w:t>
            </w:r>
          </w:p>
        </w:tc>
        <w:tc>
          <w:tcPr>
            <w:tcW w:w="2835" w:type="dxa"/>
            <w:vAlign w:val="center"/>
          </w:tcPr>
          <w:p>
            <w:pPr>
              <w:jc w:val="right"/>
              <w:rPr>
                <w:rFonts w:ascii="宋体" w:hAnsi="宋体" w:cs="宋体"/>
                <w:szCs w:val="21"/>
              </w:rPr>
            </w:pPr>
            <w:r>
              <w:rPr>
                <w:rFonts w:hint="eastAsia" w:ascii="宋体" w:hAnsi="宋体" w:cs="宋体"/>
                <w:kern w:val="0"/>
                <w:szCs w:val="21"/>
              </w:rPr>
              <w:t>0.00</w:t>
            </w:r>
          </w:p>
        </w:tc>
        <w:tc>
          <w:tcPr>
            <w:tcW w:w="2835" w:type="dxa"/>
            <w:vAlign w:val="center"/>
          </w:tcPr>
          <w:p>
            <w:pPr>
              <w:jc w:val="right"/>
              <w:rPr>
                <w:rFonts w:ascii="宋体" w:hAnsi="宋体" w:cs="宋体"/>
                <w:szCs w:val="21"/>
              </w:rPr>
            </w:pPr>
            <w:r>
              <w:rPr>
                <w:rFonts w:hint="eastAsia" w:ascii="宋体" w:hAnsi="宋体" w:cs="宋体"/>
                <w:kern w:val="0"/>
                <w:szCs w:val="21"/>
              </w:rPr>
              <w:t>0.00</w:t>
            </w:r>
          </w:p>
        </w:tc>
      </w:tr>
      <w:permEnd w:id="314"/>
      <w:permEnd w:id="315"/>
      <w:permEnd w:id="316"/>
    </w:tbl>
    <w:p>
      <w:pPr>
        <w:spacing w:line="360" w:lineRule="auto"/>
        <w:ind w:firstLine="840" w:firstLineChars="400"/>
        <w:rPr>
          <w:rFonts w:ascii="宋体" w:hAnsi="宋体" w:cs="宋体"/>
          <w:szCs w:val="21"/>
        </w:rPr>
      </w:pPr>
      <w:r>
        <w:rPr>
          <w:rFonts w:hint="eastAsia" w:ascii="宋体" w:hAnsi="宋体" w:cs="宋体"/>
          <w:szCs w:val="21"/>
        </w:rPr>
        <w:t>注：</w:t>
      </w:r>
      <w:permStart w:id="317" w:edGrp="everyone"/>
      <w:bookmarkStart w:id="46" w:name="PO_part2Table1Remark8"/>
      <w:r>
        <w:rPr>
          <w:rFonts w:hint="eastAsia" w:ascii="宋体" w:hAnsi="宋体" w:cs="宋体"/>
          <w:szCs w:val="21"/>
        </w:rPr>
        <w:t>本表反映单位本年度国有资本经营预算财政拨款支出情况。</w:t>
      </w:r>
    </w:p>
    <w:p>
      <w:pPr>
        <w:spacing w:line="360" w:lineRule="auto"/>
        <w:ind w:firstLine="840" w:firstLineChars="400"/>
        <w:rPr>
          <w:rFonts w:ascii="宋体" w:hAnsi="宋体" w:cs="宋体"/>
          <w:szCs w:val="21"/>
        </w:rPr>
        <w:sectPr>
          <w:pgSz w:w="16838" w:h="11906" w:orient="landscape"/>
          <w:pgMar w:top="1531" w:right="1440" w:bottom="1531" w:left="1440" w:header="851" w:footer="992" w:gutter="0"/>
          <w:cols w:space="720" w:num="1"/>
          <w:docGrid w:type="lines" w:linePitch="312" w:charSpace="0"/>
        </w:sectPr>
      </w:pPr>
      <w:r>
        <w:rPr>
          <w:rFonts w:ascii="宋体" w:hAnsi="宋体" w:cs="宋体"/>
          <w:szCs w:val="21"/>
        </w:rPr>
        <w:tab/>
      </w:r>
      <w:r>
        <w:rPr>
          <w:rFonts w:ascii="宋体" w:hAnsi="宋体" w:cs="宋体"/>
          <w:szCs w:val="21"/>
        </w:rPr>
        <w:t>本表本年度无发生额。</w:t>
      </w:r>
      <w:permEnd w:id="317"/>
      <w:r>
        <w:rPr>
          <w:rFonts w:hint="eastAsia" w:ascii="宋体" w:hAnsi="宋体" w:cs="宋体"/>
          <w:szCs w:val="21"/>
        </w:rPr>
        <w:t xml:space="preserve"> </w:t>
      </w:r>
      <w:bookmarkEnd w:id="46"/>
      <w:r>
        <w:rPr>
          <w:rFonts w:hint="eastAsia" w:ascii="宋体" w:hAnsi="宋体" w:cs="宋体"/>
          <w:sz w:val="28"/>
          <w:szCs w:val="28"/>
        </w:rPr>
        <w:t xml:space="preserve"> </w:t>
      </w:r>
      <w:bookmarkEnd w:id="43"/>
    </w:p>
    <w:p>
      <w:pPr>
        <w:spacing w:line="288" w:lineRule="auto"/>
        <w:rPr>
          <w:rFonts w:hint="eastAsia" w:ascii="宋体" w:hAnsi="宋体" w:cs="宋体"/>
        </w:rPr>
      </w:pPr>
      <w:bookmarkStart w:id="47" w:name="PO_part2Table9"/>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vAlign w:val="center"/>
          </w:tcPr>
          <w:p>
            <w:pPr>
              <w:jc w:val="right"/>
              <w:rPr>
                <w:rFonts w:hint="eastAsia" w:ascii="宋体" w:hAnsi="宋体" w:cs="宋体"/>
              </w:rPr>
            </w:pPr>
            <w:r>
              <w:rPr>
                <w:rFonts w:hint="eastAsia" w:ascii="宋体" w:hAnsi="宋体" w:cs="宋体"/>
                <w:kern w:val="0"/>
                <w:sz w:val="20"/>
                <w:szCs w:val="20"/>
              </w:rPr>
              <w:t>表9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center"/>
              <w:rPr>
                <w:rFonts w:hint="eastAsia" w:ascii="宋体" w:hAnsi="宋体" w:cs="宋体"/>
                <w:b/>
              </w:rPr>
            </w:pPr>
            <w:r>
              <w:rPr>
                <w:rFonts w:hint="eastAsia" w:ascii="宋体" w:hAnsi="宋体" w:cs="宋体"/>
                <w:b/>
                <w:kern w:val="0"/>
                <w:sz w:val="32"/>
                <w:szCs w:val="32"/>
              </w:rPr>
              <w:t>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639" w:type="dxa"/>
            <w:gridSpan w:val="9"/>
            <w:tcBorders>
              <w:top w:val="nil"/>
              <w:left w:val="nil"/>
              <w:bottom w:val="single" w:color="auto" w:sz="4" w:space="0"/>
              <w:right w:val="nil"/>
            </w:tcBorders>
            <w:vAlign w:val="center"/>
          </w:tcPr>
          <w:p>
            <w:pPr>
              <w:spacing w:line="288" w:lineRule="auto"/>
              <w:jc w:val="left"/>
              <w:rPr>
                <w:rFonts w:hint="eastAsia" w:ascii="宋体" w:hAnsi="宋体" w:cs="宋体"/>
                <w:sz w:val="28"/>
                <w:szCs w:val="28"/>
              </w:rPr>
            </w:pPr>
            <w:bookmarkStart w:id="48" w:name="PO_part2DivName9"/>
            <w:r>
              <w:rPr>
                <w:rFonts w:hint="eastAsia" w:ascii="宋体" w:hAnsi="宋体" w:cs="宋体"/>
                <w:kern w:val="0"/>
                <w:sz w:val="20"/>
                <w:szCs w:val="20"/>
              </w:rPr>
              <w:t xml:space="preserve"> </w:t>
            </w:r>
            <w:permStart w:id="318" w:edGrp="everyone"/>
            <w:r>
              <w:rPr>
                <w:rFonts w:hint="eastAsia" w:ascii="宋体" w:hAnsi="宋体" w:cs="宋体"/>
                <w:kern w:val="0"/>
                <w:sz w:val="20"/>
                <w:szCs w:val="20"/>
              </w:rPr>
              <w:t>单位</w:t>
            </w:r>
            <w:permEnd w:id="318"/>
            <w:r>
              <w:rPr>
                <w:rFonts w:hint="eastAsia" w:ascii="宋体" w:hAnsi="宋体" w:cs="宋体"/>
                <w:kern w:val="0"/>
                <w:sz w:val="20"/>
                <w:szCs w:val="20"/>
              </w:rPr>
              <w:t xml:space="preserve"> </w:t>
            </w:r>
            <w:bookmarkEnd w:id="48"/>
            <w:r>
              <w:rPr>
                <w:rFonts w:hint="eastAsia" w:ascii="宋体" w:hAnsi="宋体" w:cs="宋体"/>
                <w:kern w:val="0"/>
                <w:sz w:val="20"/>
                <w:szCs w:val="20"/>
              </w:rPr>
              <w:t>：</w:t>
            </w:r>
            <w:bookmarkStart w:id="49" w:name="PO_part2Table9DivName1"/>
            <w:permStart w:id="319" w:edGrp="everyone"/>
            <w:r>
              <w:rPr>
                <w:rFonts w:hint="eastAsia" w:ascii="宋体" w:hAnsi="宋体" w:cs="宋体"/>
                <w:kern w:val="0"/>
                <w:sz w:val="20"/>
                <w:szCs w:val="20"/>
              </w:rPr>
              <w:t>湛江市少年儿童图书馆</w:t>
            </w:r>
            <w:permEnd w:id="319"/>
            <w:r>
              <w:rPr>
                <w:rFonts w:hint="eastAsia" w:ascii="宋体" w:hAnsi="宋体" w:cs="宋体"/>
                <w:kern w:val="0"/>
                <w:sz w:val="20"/>
                <w:szCs w:val="20"/>
              </w:rPr>
              <w:t xml:space="preserve"> </w:t>
            </w:r>
            <w:bookmarkEnd w:id="49"/>
          </w:p>
        </w:tc>
        <w:tc>
          <w:tcPr>
            <w:tcW w:w="3535" w:type="dxa"/>
            <w:gridSpan w:val="3"/>
            <w:tcBorders>
              <w:top w:val="nil"/>
              <w:left w:val="nil"/>
              <w:bottom w:val="single" w:color="auto" w:sz="4" w:space="0"/>
              <w:right w:val="nil"/>
            </w:tcBorders>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093" w:type="dxa"/>
            <w:gridSpan w:val="6"/>
            <w:tcBorders>
              <w:top w:val="single" w:color="auto" w:sz="4" w:space="0"/>
            </w:tcBorders>
            <w:vAlign w:val="center"/>
          </w:tcPr>
          <w:p>
            <w:pPr>
              <w:jc w:val="center"/>
              <w:rPr>
                <w:rFonts w:hint="eastAsia"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vAlign w:val="center"/>
          </w:tcPr>
          <w:p>
            <w:pPr>
              <w:jc w:val="center"/>
              <w:rPr>
                <w:rFonts w:hint="eastAsia"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因公出国（境）费</w:t>
            </w:r>
          </w:p>
        </w:tc>
        <w:tc>
          <w:tcPr>
            <w:tcW w:w="3546" w:type="dxa"/>
            <w:gridSpan w:val="3"/>
            <w:vAlign w:val="center"/>
          </w:tcPr>
          <w:p>
            <w:pPr>
              <w:widowControl/>
              <w:jc w:val="center"/>
              <w:rPr>
                <w:rFonts w:hint="eastAsia" w:ascii="宋体" w:hAnsi="宋体" w:cs="宋体"/>
                <w:kern w:val="0"/>
                <w:szCs w:val="21"/>
              </w:rPr>
            </w:pPr>
            <w:r>
              <w:rPr>
                <w:rFonts w:hint="eastAsia" w:ascii="宋体" w:hAnsi="宋体" w:cs="宋体"/>
                <w:kern w:val="0"/>
                <w:szCs w:val="21"/>
              </w:rPr>
              <w:t>公务用车购置及运行维护费</w:t>
            </w:r>
          </w:p>
        </w:tc>
        <w:tc>
          <w:tcPr>
            <w:tcW w:w="1182"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hint="eastAsia" w:ascii="宋体" w:hAnsi="宋体" w:cs="宋体"/>
                <w:szCs w:val="21"/>
              </w:rPr>
            </w:pPr>
            <w:r>
              <w:rPr>
                <w:rFonts w:hint="eastAsia" w:ascii="宋体" w:hAnsi="宋体" w:cs="宋体"/>
                <w:kern w:val="0"/>
                <w:szCs w:val="21"/>
              </w:rPr>
              <w:t>因公出国（境）费</w:t>
            </w:r>
          </w:p>
        </w:tc>
        <w:tc>
          <w:tcPr>
            <w:tcW w:w="3546" w:type="dxa"/>
            <w:gridSpan w:val="3"/>
            <w:vAlign w:val="center"/>
          </w:tcPr>
          <w:p>
            <w:pPr>
              <w:widowControl/>
              <w:jc w:val="center"/>
              <w:rPr>
                <w:rFonts w:hint="eastAsia" w:ascii="宋体" w:hAnsi="宋体" w:cs="宋体"/>
                <w:kern w:val="0"/>
                <w:szCs w:val="21"/>
              </w:rPr>
            </w:pPr>
            <w:r>
              <w:rPr>
                <w:rFonts w:hint="eastAsia" w:ascii="宋体" w:hAnsi="宋体" w:cs="宋体"/>
                <w:kern w:val="0"/>
                <w:szCs w:val="21"/>
              </w:rPr>
              <w:t>公务用车购置及运行维护费</w:t>
            </w:r>
          </w:p>
        </w:tc>
        <w:tc>
          <w:tcPr>
            <w:tcW w:w="1171" w:type="dxa"/>
            <w:vMerge w:val="restart"/>
            <w:vAlign w:val="center"/>
          </w:tcPr>
          <w:p>
            <w:pPr>
              <w:jc w:val="center"/>
              <w:rPr>
                <w:rFonts w:hint="eastAsia"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Merge w:val="continue"/>
          </w:tcPr>
          <w:p>
            <w:pPr>
              <w:spacing w:line="288" w:lineRule="auto"/>
              <w:rPr>
                <w:rFonts w:hint="eastAsia" w:ascii="宋体" w:hAnsi="宋体" w:cs="宋体"/>
                <w:szCs w:val="21"/>
              </w:rPr>
            </w:pPr>
          </w:p>
        </w:tc>
        <w:tc>
          <w:tcPr>
            <w:tcW w:w="1182" w:type="dxa"/>
            <w:vMerge w:val="continue"/>
          </w:tcPr>
          <w:p>
            <w:pPr>
              <w:spacing w:line="288" w:lineRule="auto"/>
              <w:rPr>
                <w:rFonts w:hint="eastAsia" w:ascii="宋体" w:hAnsi="宋体" w:cs="宋体"/>
                <w:szCs w:val="21"/>
              </w:rPr>
            </w:pP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运行维护费</w:t>
            </w:r>
          </w:p>
        </w:tc>
        <w:tc>
          <w:tcPr>
            <w:tcW w:w="1182" w:type="dxa"/>
            <w:vMerge w:val="continue"/>
          </w:tcPr>
          <w:p>
            <w:pPr>
              <w:spacing w:line="288" w:lineRule="auto"/>
              <w:rPr>
                <w:rFonts w:hint="eastAsia" w:ascii="宋体" w:hAnsi="宋体" w:cs="宋体"/>
                <w:szCs w:val="21"/>
              </w:rPr>
            </w:pPr>
          </w:p>
        </w:tc>
        <w:tc>
          <w:tcPr>
            <w:tcW w:w="1182" w:type="dxa"/>
            <w:vMerge w:val="continue"/>
          </w:tcPr>
          <w:p>
            <w:pPr>
              <w:spacing w:line="288" w:lineRule="auto"/>
              <w:rPr>
                <w:rFonts w:hint="eastAsia" w:ascii="宋体" w:hAnsi="宋体" w:cs="宋体"/>
                <w:szCs w:val="21"/>
              </w:rPr>
            </w:pPr>
          </w:p>
        </w:tc>
        <w:tc>
          <w:tcPr>
            <w:tcW w:w="1182" w:type="dxa"/>
            <w:vMerge w:val="continue"/>
          </w:tcPr>
          <w:p>
            <w:pPr>
              <w:spacing w:line="288" w:lineRule="auto"/>
              <w:rPr>
                <w:rFonts w:hint="eastAsia" w:ascii="宋体" w:hAnsi="宋体" w:cs="宋体"/>
                <w:szCs w:val="21"/>
              </w:rPr>
            </w:pP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运行维护费</w:t>
            </w:r>
          </w:p>
        </w:tc>
        <w:tc>
          <w:tcPr>
            <w:tcW w:w="1171" w:type="dxa"/>
            <w:vMerge w:val="continue"/>
          </w:tcPr>
          <w:p>
            <w:pPr>
              <w:spacing w:line="288"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hint="eastAsia"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right"/>
              <w:rPr>
                <w:rFonts w:ascii="宋体" w:hAnsi="宋体" w:cs="宋体"/>
                <w:kern w:val="0"/>
                <w:szCs w:val="21"/>
              </w:rPr>
            </w:pPr>
            <w:permStart w:id="320" w:edGrp="everyone" w:colFirst="0" w:colLast="0"/>
            <w:permStart w:id="321" w:edGrp="everyone" w:colFirst="1" w:colLast="1"/>
            <w:permStart w:id="322" w:edGrp="everyone" w:colFirst="2" w:colLast="2"/>
            <w:permStart w:id="323" w:edGrp="everyone" w:colFirst="3" w:colLast="3"/>
            <w:permStart w:id="324" w:edGrp="everyone" w:colFirst="4" w:colLast="4"/>
            <w:permStart w:id="325" w:edGrp="everyone" w:colFirst="5" w:colLast="5"/>
            <w:permStart w:id="326" w:edGrp="everyone" w:colFirst="6" w:colLast="6"/>
            <w:permStart w:id="327" w:edGrp="everyone" w:colFirst="7" w:colLast="7"/>
            <w:permStart w:id="328" w:edGrp="everyone" w:colFirst="8" w:colLast="8"/>
            <w:permStart w:id="329" w:edGrp="everyone" w:colFirst="9" w:colLast="9"/>
            <w:permStart w:id="330" w:edGrp="everyone" w:colFirst="10" w:colLast="10"/>
            <w:permStart w:id="331" w:edGrp="everyone" w:colFirst="11" w:colLast="11"/>
            <w:r>
              <w:rPr>
                <w:rFonts w:hint="eastAsia" w:ascii="宋体" w:hAnsi="宋体" w:cs="宋体"/>
                <w:kern w:val="0"/>
                <w:szCs w:val="21"/>
              </w:rPr>
              <w:t>0.00</w:t>
            </w:r>
          </w:p>
        </w:tc>
        <w:tc>
          <w:tcPr>
            <w:tcW w:w="118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permEnd w:id="320"/>
      <w:permEnd w:id="321"/>
      <w:permEnd w:id="322"/>
      <w:permEnd w:id="323"/>
      <w:permEnd w:id="324"/>
      <w:permEnd w:id="325"/>
      <w:permEnd w:id="326"/>
      <w:permEnd w:id="327"/>
      <w:permEnd w:id="328"/>
      <w:permEnd w:id="329"/>
      <w:permEnd w:id="330"/>
      <w:permEnd w:id="331"/>
    </w:tbl>
    <w:p>
      <w:pPr>
        <w:spacing w:line="360" w:lineRule="auto"/>
        <w:ind w:firstLine="840" w:firstLineChars="400"/>
        <w:rPr>
          <w:rFonts w:ascii="宋体" w:hAnsi="宋体" w:cs="宋体"/>
          <w:szCs w:val="21"/>
        </w:rPr>
      </w:pPr>
      <w:r>
        <w:rPr>
          <w:rFonts w:hint="eastAsia" w:ascii="宋体" w:hAnsi="宋体" w:cs="宋体"/>
          <w:szCs w:val="21"/>
        </w:rPr>
        <w:t>注：</w:t>
      </w:r>
      <w:bookmarkStart w:id="50" w:name="PO_part2Table1Remark9"/>
      <w:permStart w:id="332" w:edGrp="everyone"/>
      <w:r>
        <w:rPr>
          <w:rFonts w:hint="eastAsia" w:ascii="宋体" w:hAnsi="宋体" w:cs="宋体"/>
          <w:szCs w:val="21"/>
        </w:rPr>
        <w:t>本表反映单位本年度财政拨款“三公”经费支出预决算情况。其中，预算数为“三公”经费全年预算数，反映按规定程序调整后的预算数；决算数是包括当年财政拨款和以前年度结转资金安排的实际支出。</w:t>
      </w:r>
    </w:p>
    <w:p>
      <w:pPr>
        <w:spacing w:line="360" w:lineRule="auto"/>
        <w:ind w:firstLine="840" w:firstLineChars="400"/>
        <w:rPr>
          <w:rFonts w:hint="eastAsia" w:ascii="宋体" w:hAnsi="宋体" w:cs="宋体"/>
          <w:sz w:val="28"/>
          <w:szCs w:val="28"/>
        </w:rPr>
        <w:sectPr>
          <w:pgSz w:w="16838" w:h="11906" w:orient="landscape"/>
          <w:pgMar w:top="1531" w:right="1440" w:bottom="1531" w:left="1440" w:header="851" w:footer="992" w:gutter="0"/>
          <w:cols w:space="720" w:num="1"/>
          <w:docGrid w:type="lines" w:linePitch="312" w:charSpace="0"/>
        </w:sectPr>
      </w:pPr>
      <w:r>
        <w:rPr>
          <w:rFonts w:ascii="宋体" w:hAnsi="宋体" w:cs="宋体"/>
          <w:szCs w:val="21"/>
        </w:rPr>
        <w:tab/>
      </w:r>
      <w:r>
        <w:rPr>
          <w:rFonts w:ascii="宋体" w:hAnsi="宋体" w:cs="宋体"/>
          <w:szCs w:val="21"/>
        </w:rPr>
        <w:t>本表本年度无发生额。</w:t>
      </w:r>
      <w:permEnd w:id="332"/>
      <w:r>
        <w:rPr>
          <w:rFonts w:hint="eastAsia" w:ascii="宋体" w:hAnsi="宋体" w:cs="宋体"/>
          <w:szCs w:val="21"/>
        </w:rPr>
        <w:t xml:space="preserve"> </w:t>
      </w:r>
      <w:bookmarkEnd w:id="50"/>
      <w:r>
        <w:rPr>
          <w:rFonts w:hint="eastAsia" w:ascii="宋体" w:hAnsi="宋体" w:cs="宋体"/>
          <w:sz w:val="28"/>
          <w:szCs w:val="28"/>
        </w:rPr>
        <w:t xml:space="preserve"> </w:t>
      </w:r>
      <w:bookmarkEnd w:id="47"/>
    </w:p>
    <w:p>
      <w:pPr>
        <w:spacing w:line="288" w:lineRule="auto"/>
        <w:jc w:val="center"/>
        <w:outlineLvl w:val="0"/>
        <w:rPr>
          <w:rFonts w:hint="eastAsia" w:ascii="仿宋_GB2312" w:hAnsi="宋体" w:eastAsia="仿宋_GB2312" w:cs="宋体"/>
          <w:b/>
          <w:sz w:val="36"/>
          <w:szCs w:val="36"/>
        </w:rPr>
      </w:pPr>
      <w:r>
        <w:rPr>
          <w:rFonts w:hint="eastAsia" w:ascii="仿宋_GB2312" w:hAnsi="宋体" w:eastAsia="仿宋_GB2312" w:cs="宋体"/>
          <w:b/>
          <w:sz w:val="36"/>
          <w:szCs w:val="36"/>
        </w:rPr>
        <w:t>第三部分：</w:t>
      </w:r>
      <w:permStart w:id="333" w:edGrp="everyone"/>
      <w:bookmarkStart w:id="51" w:name="PO_part3DivNameYear1"/>
      <w:r>
        <w:rPr>
          <w:rFonts w:hint="eastAsia" w:ascii="仿宋_GB2312" w:hAnsi="宋体" w:eastAsia="仿宋_GB2312" w:cs="宋体"/>
          <w:b/>
          <w:sz w:val="36"/>
          <w:szCs w:val="36"/>
        </w:rPr>
        <w:t>湛江市少年儿童图书馆</w:t>
      </w:r>
      <w:r>
        <w:rPr>
          <w:rFonts w:ascii="仿宋_GB2312" w:hAnsi="宋体" w:eastAsia="仿宋_GB2312" w:cs="宋体"/>
          <w:b/>
          <w:sz w:val="36"/>
          <w:szCs w:val="36"/>
        </w:rPr>
        <w:t>2022</w:t>
      </w:r>
      <w:permEnd w:id="333"/>
      <w:r>
        <w:rPr>
          <w:rFonts w:hint="eastAsia" w:ascii="仿宋_GB2312" w:hAnsi="宋体" w:eastAsia="仿宋_GB2312" w:cs="宋体"/>
          <w:b/>
          <w:sz w:val="11"/>
          <w:szCs w:val="11"/>
        </w:rPr>
        <w:t xml:space="preserve"> </w:t>
      </w:r>
      <w:bookmarkEnd w:id="51"/>
      <w:r>
        <w:rPr>
          <w:rFonts w:hint="eastAsia" w:ascii="仿宋_GB2312" w:hAnsi="宋体" w:eastAsia="仿宋_GB2312" w:cs="宋体"/>
          <w:b/>
          <w:sz w:val="36"/>
          <w:szCs w:val="36"/>
        </w:rPr>
        <w:t>年度部门决算情况说明</w:t>
      </w:r>
    </w:p>
    <w:p>
      <w:pPr>
        <w:spacing w:line="288" w:lineRule="auto"/>
        <w:ind w:firstLine="723" w:firstLineChars="200"/>
        <w:outlineLvl w:val="0"/>
        <w:rPr>
          <w:rFonts w:hint="eastAsia" w:ascii="仿宋_GB2312" w:hAnsi="宋体" w:eastAsia="仿宋_GB2312" w:cs="宋体"/>
          <w:b/>
          <w:sz w:val="32"/>
          <w:szCs w:val="32"/>
        </w:rPr>
      </w:pPr>
      <w:r>
        <w:rPr>
          <w:rFonts w:hint="eastAsia" w:ascii="仿宋_GB2312" w:hAnsi="宋体" w:eastAsia="仿宋_GB2312" w:cs="宋体"/>
          <w:b/>
          <w:sz w:val="36"/>
          <w:szCs w:val="36"/>
        </w:rPr>
        <w:t>一、</w:t>
      </w:r>
      <w:permStart w:id="334" w:edGrp="everyone"/>
      <w:bookmarkStart w:id="52" w:name="PO_part3A1Year1"/>
      <w:r>
        <w:rPr>
          <w:rFonts w:hint="eastAsia" w:ascii="仿宋_GB2312" w:hAnsi="宋体" w:eastAsia="仿宋_GB2312" w:cs="宋体"/>
          <w:b/>
          <w:sz w:val="32"/>
          <w:szCs w:val="32"/>
        </w:rPr>
        <w:t>2022</w:t>
      </w:r>
      <w:permEnd w:id="334"/>
      <w:r>
        <w:rPr>
          <w:rFonts w:hint="eastAsia" w:ascii="仿宋_GB2312" w:hAnsi="宋体" w:eastAsia="仿宋_GB2312" w:cs="宋体"/>
          <w:b/>
          <w:sz w:val="11"/>
          <w:szCs w:val="11"/>
        </w:rPr>
        <w:t xml:space="preserve"> </w:t>
      </w:r>
      <w:bookmarkEnd w:id="52"/>
      <w:r>
        <w:rPr>
          <w:rFonts w:hint="eastAsia" w:ascii="仿宋_GB2312" w:hAnsi="宋体" w:eastAsia="仿宋_GB2312" w:cs="宋体"/>
          <w:b/>
          <w:sz w:val="32"/>
          <w:szCs w:val="32"/>
        </w:rPr>
        <w:t>年度收入支出决算总体情况说明</w:t>
      </w:r>
    </w:p>
    <w:p>
      <w:pPr>
        <w:spacing w:line="288" w:lineRule="auto"/>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（一）年度收入总体情况</w:t>
      </w:r>
    </w:p>
    <w:p>
      <w:pPr>
        <w:spacing w:line="288" w:lineRule="auto"/>
        <w:ind w:firstLine="640" w:firstLineChars="200"/>
        <w:rPr>
          <w:rFonts w:hint="eastAsia" w:ascii="仿宋_GB2312" w:hAnsi="宋体" w:eastAsia="仿宋_GB2312" w:cs="宋体"/>
          <w:sz w:val="32"/>
          <w:szCs w:val="32"/>
        </w:rPr>
      </w:pPr>
      <w:bookmarkStart w:id="53" w:name="PO_part3A1B1DivNameYear1"/>
      <w:permStart w:id="335" w:edGrp="everyone"/>
      <w:r>
        <w:rPr>
          <w:rFonts w:hint="eastAsia" w:ascii="仿宋_GB2312" w:hAnsi="宋体" w:eastAsia="仿宋_GB2312" w:cs="宋体"/>
          <w:sz w:val="32"/>
          <w:szCs w:val="32"/>
        </w:rPr>
        <w:t>湛江市少年儿童图书馆</w:t>
      </w:r>
      <w:r>
        <w:rPr>
          <w:rFonts w:ascii="仿宋_GB2312" w:hAnsi="宋体" w:eastAsia="仿宋_GB2312" w:cs="宋体"/>
          <w:sz w:val="32"/>
          <w:szCs w:val="32"/>
        </w:rPr>
        <w:t>2022</w:t>
      </w:r>
      <w:permEnd w:id="335"/>
      <w:r>
        <w:rPr>
          <w:rFonts w:hint="eastAsia" w:ascii="仿宋_GB2312" w:hAnsi="宋体" w:eastAsia="仿宋_GB2312" w:cs="宋体"/>
          <w:sz w:val="11"/>
          <w:szCs w:val="11"/>
        </w:rPr>
        <w:t xml:space="preserve"> </w:t>
      </w:r>
      <w:bookmarkEnd w:id="53"/>
      <w:r>
        <w:rPr>
          <w:rFonts w:hint="eastAsia" w:ascii="仿宋_GB2312" w:hAnsi="宋体" w:eastAsia="仿宋_GB2312" w:cs="宋体"/>
          <w:sz w:val="32"/>
          <w:szCs w:val="32"/>
        </w:rPr>
        <w:t>年度总收入</w:t>
      </w:r>
      <w:bookmarkStart w:id="54" w:name="PO_part3A1B1Amount1"/>
      <w:permStart w:id="336" w:edGrp="everyone"/>
      <w:r>
        <w:rPr>
          <w:rFonts w:ascii="仿宋_GB2312" w:hAnsi="宋体" w:eastAsia="仿宋_GB2312" w:cs="宋体"/>
          <w:sz w:val="32"/>
          <w:szCs w:val="32"/>
        </w:rPr>
        <w:t>879.68</w:t>
      </w:r>
      <w:permEnd w:id="336"/>
      <w:r>
        <w:rPr>
          <w:rFonts w:hint="eastAsia" w:ascii="仿宋_GB2312" w:hAnsi="宋体" w:eastAsia="仿宋_GB2312" w:cs="宋体"/>
          <w:sz w:val="11"/>
          <w:szCs w:val="11"/>
        </w:rPr>
        <w:t xml:space="preserve"> </w:t>
      </w:r>
      <w:bookmarkEnd w:id="54"/>
      <w:r>
        <w:rPr>
          <w:rFonts w:hint="eastAsia" w:ascii="仿宋_GB2312" w:hAnsi="宋体" w:eastAsia="仿宋_GB2312" w:cs="宋体"/>
          <w:sz w:val="32"/>
          <w:szCs w:val="32"/>
        </w:rPr>
        <w:t>万元，其中本年收入</w:t>
      </w:r>
      <w:bookmarkStart w:id="55" w:name="PO_part3A1B1Amount2"/>
      <w:permStart w:id="337" w:edGrp="everyone"/>
      <w:r>
        <w:rPr>
          <w:rFonts w:ascii="仿宋_GB2312" w:hAnsi="宋体" w:eastAsia="仿宋_GB2312" w:cs="宋体"/>
          <w:sz w:val="32"/>
          <w:szCs w:val="32"/>
        </w:rPr>
        <w:t>869.25</w:t>
      </w:r>
      <w:permEnd w:id="337"/>
      <w:r>
        <w:rPr>
          <w:rFonts w:hint="eastAsia" w:ascii="仿宋_GB2312" w:hAnsi="宋体" w:eastAsia="仿宋_GB2312" w:cs="宋体"/>
          <w:sz w:val="11"/>
          <w:szCs w:val="11"/>
        </w:rPr>
        <w:t xml:space="preserve"> </w:t>
      </w:r>
      <w:bookmarkEnd w:id="55"/>
      <w:r>
        <w:rPr>
          <w:rFonts w:hint="eastAsia" w:ascii="仿宋_GB2312" w:hAnsi="宋体" w:eastAsia="仿宋_GB2312" w:cs="宋体"/>
          <w:sz w:val="32"/>
          <w:szCs w:val="32"/>
        </w:rPr>
        <w:t>万元。具体情况如下：</w:t>
      </w:r>
    </w:p>
    <w:p>
      <w:pPr>
        <w:spacing w:line="288"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1.一般公共预算财政拨款收入</w:t>
      </w:r>
      <w:permStart w:id="338" w:edGrp="everyone"/>
      <w:bookmarkStart w:id="56" w:name="PO_part3A1B1C1Amount1"/>
      <w:r>
        <w:rPr>
          <w:rFonts w:ascii="仿宋_GB2312" w:hAnsi="宋体" w:eastAsia="仿宋_GB2312" w:cs="宋体"/>
          <w:sz w:val="32"/>
          <w:szCs w:val="32"/>
        </w:rPr>
        <w:t>800.75</w:t>
      </w:r>
      <w:permEnd w:id="338"/>
      <w:r>
        <w:rPr>
          <w:rFonts w:hint="eastAsia" w:ascii="仿宋_GB2312" w:hAnsi="宋体" w:eastAsia="仿宋_GB2312" w:cs="宋体"/>
          <w:sz w:val="11"/>
          <w:szCs w:val="11"/>
        </w:rPr>
        <w:t xml:space="preserve"> </w:t>
      </w:r>
      <w:bookmarkEnd w:id="56"/>
      <w:r>
        <w:rPr>
          <w:rFonts w:hint="eastAsia" w:ascii="仿宋_GB2312" w:hAnsi="宋体" w:eastAsia="仿宋_GB2312" w:cs="宋体"/>
          <w:sz w:val="32"/>
          <w:szCs w:val="32"/>
        </w:rPr>
        <w:t>万元，</w:t>
      </w:r>
      <w:bookmarkStart w:id="57" w:name="PO_part3A1B1C1IncPercentIncAmount1"/>
      <w:permStart w:id="339" w:edGrp="everyone"/>
      <w:r>
        <w:rPr>
          <w:rFonts w:hint="eastAsia" w:ascii="仿宋_GB2312" w:hAnsi="宋体" w:eastAsia="仿宋_GB2312" w:cs="宋体"/>
          <w:sz w:val="32"/>
          <w:szCs w:val="32"/>
        </w:rPr>
        <w:t>比上年决算数减少</w:t>
      </w:r>
      <w:r>
        <w:rPr>
          <w:rFonts w:ascii="仿宋_GB2312" w:hAnsi="宋体" w:eastAsia="仿宋_GB2312" w:cs="宋体"/>
          <w:sz w:val="32"/>
          <w:szCs w:val="32"/>
        </w:rPr>
        <w:t>75.96万元，下降8.7%。主要变动情况：一是</w:t>
      </w:r>
      <w:r>
        <w:rPr>
          <w:rFonts w:hint="eastAsia" w:ascii="仿宋_GB2312" w:hAnsi="宋体" w:eastAsia="仿宋_GB2312" w:cs="宋体"/>
          <w:sz w:val="32"/>
          <w:szCs w:val="32"/>
          <w:lang w:val="en-US" w:eastAsia="zh-CN"/>
        </w:rPr>
        <w:t>项目数量减少，经费减少</w:t>
      </w:r>
      <w:r>
        <w:rPr>
          <w:rFonts w:ascii="仿宋_GB2312" w:hAnsi="宋体" w:eastAsia="仿宋_GB2312" w:cs="宋体"/>
          <w:sz w:val="32"/>
          <w:szCs w:val="32"/>
        </w:rPr>
        <w:t>。</w:t>
      </w:r>
      <w:permEnd w:id="339"/>
      <w:r>
        <w:rPr>
          <w:rFonts w:hint="eastAsia" w:ascii="仿宋_GB2312" w:hAnsi="宋体" w:eastAsia="仿宋_GB2312" w:cs="宋体"/>
          <w:sz w:val="32"/>
          <w:szCs w:val="32"/>
        </w:rPr>
        <w:t xml:space="preserve"> </w:t>
      </w:r>
      <w:bookmarkEnd w:id="57"/>
    </w:p>
    <w:p>
      <w:pPr>
        <w:spacing w:line="288"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2.政府性基金预算财政拨款收入</w:t>
      </w:r>
      <w:bookmarkStart w:id="58" w:name="PO_part3A1B1C2Amount1"/>
      <w:permStart w:id="340" w:edGrp="everyone"/>
      <w:r>
        <w:rPr>
          <w:rFonts w:ascii="仿宋_GB2312" w:hAnsi="宋体" w:eastAsia="仿宋_GB2312" w:cs="宋体"/>
          <w:sz w:val="32"/>
          <w:szCs w:val="32"/>
        </w:rPr>
        <w:t>60</w:t>
      </w:r>
      <w:permEnd w:id="340"/>
      <w:r>
        <w:rPr>
          <w:rFonts w:hint="eastAsia" w:ascii="仿宋_GB2312" w:hAnsi="宋体" w:eastAsia="仿宋_GB2312" w:cs="宋体"/>
          <w:sz w:val="11"/>
          <w:szCs w:val="11"/>
        </w:rPr>
        <w:t xml:space="preserve"> </w:t>
      </w:r>
      <w:bookmarkEnd w:id="58"/>
      <w:r>
        <w:rPr>
          <w:rFonts w:hint="eastAsia" w:ascii="仿宋_GB2312" w:hAnsi="宋体" w:eastAsia="仿宋_GB2312" w:cs="宋体"/>
          <w:sz w:val="32"/>
          <w:szCs w:val="32"/>
        </w:rPr>
        <w:t>万元，</w:t>
      </w:r>
      <w:bookmarkStart w:id="59" w:name="PO_part3A1B1C2IncPercentIncAmount1"/>
      <w:permStart w:id="341" w:edGrp="everyone"/>
      <w:r>
        <w:rPr>
          <w:rFonts w:hint="eastAsia" w:ascii="仿宋_GB2312" w:hAnsi="宋体" w:eastAsia="仿宋_GB2312" w:cs="宋体"/>
          <w:sz w:val="32"/>
          <w:szCs w:val="32"/>
        </w:rPr>
        <w:t>比上年决算数增加</w:t>
      </w:r>
      <w:r>
        <w:rPr>
          <w:rFonts w:ascii="仿宋_GB2312" w:hAnsi="宋体" w:eastAsia="仿宋_GB2312" w:cs="宋体"/>
          <w:sz w:val="32"/>
          <w:szCs w:val="32"/>
        </w:rPr>
        <w:t>60万元。主要变动情况：一是</w:t>
      </w:r>
      <w:r>
        <w:rPr>
          <w:rFonts w:hint="eastAsia" w:ascii="仿宋_GB2312" w:hAnsi="宋体" w:eastAsia="仿宋_GB2312" w:cs="宋体"/>
          <w:sz w:val="32"/>
          <w:szCs w:val="32"/>
          <w:lang w:val="en-US" w:eastAsia="zh-CN"/>
        </w:rPr>
        <w:t>项目经费列支</w:t>
      </w:r>
      <w:r>
        <w:rPr>
          <w:rFonts w:ascii="仿宋_GB2312" w:hAnsi="宋体" w:eastAsia="仿宋_GB2312" w:cs="宋体"/>
          <w:sz w:val="32"/>
          <w:szCs w:val="32"/>
        </w:rPr>
        <w:t>。</w:t>
      </w:r>
      <w:permEnd w:id="341"/>
      <w:r>
        <w:rPr>
          <w:rFonts w:hint="eastAsia" w:ascii="仿宋_GB2312" w:hAnsi="宋体" w:eastAsia="仿宋_GB2312" w:cs="宋体"/>
          <w:sz w:val="32"/>
          <w:szCs w:val="32"/>
        </w:rPr>
        <w:t xml:space="preserve"> </w:t>
      </w:r>
      <w:bookmarkEnd w:id="59"/>
    </w:p>
    <w:p>
      <w:pPr>
        <w:spacing w:line="288"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3.国有资本经营预算财政拨款收入</w:t>
      </w:r>
      <w:bookmarkStart w:id="60" w:name="PO_part3A1B1C3Amount1"/>
      <w:permStart w:id="342" w:edGrp="everyone"/>
      <w:r>
        <w:rPr>
          <w:rFonts w:ascii="仿宋_GB2312" w:hAnsi="宋体" w:eastAsia="仿宋_GB2312" w:cs="宋体"/>
          <w:sz w:val="32"/>
          <w:szCs w:val="32"/>
        </w:rPr>
        <w:t>0</w:t>
      </w:r>
      <w:permEnd w:id="342"/>
      <w:r>
        <w:rPr>
          <w:rFonts w:hint="eastAsia" w:ascii="仿宋_GB2312" w:hAnsi="宋体" w:eastAsia="仿宋_GB2312" w:cs="宋体"/>
          <w:sz w:val="11"/>
          <w:szCs w:val="11"/>
        </w:rPr>
        <w:t xml:space="preserve"> </w:t>
      </w:r>
      <w:bookmarkEnd w:id="60"/>
      <w:r>
        <w:rPr>
          <w:rFonts w:hint="eastAsia" w:ascii="仿宋_GB2312" w:hAnsi="宋体" w:eastAsia="仿宋_GB2312" w:cs="宋体"/>
          <w:sz w:val="32"/>
          <w:szCs w:val="32"/>
        </w:rPr>
        <w:t>万元，</w:t>
      </w:r>
      <w:permStart w:id="343" w:edGrp="everyone"/>
      <w:bookmarkStart w:id="61" w:name="PO_part3A1B1C3IncPercentIncAmount1"/>
      <w:r>
        <w:rPr>
          <w:rFonts w:hint="eastAsia" w:ascii="仿宋_GB2312" w:hAnsi="宋体" w:eastAsia="仿宋_GB2312" w:cs="宋体"/>
          <w:sz w:val="32"/>
          <w:szCs w:val="32"/>
        </w:rPr>
        <w:t>与上年决算数持平。</w:t>
      </w:r>
      <w:permEnd w:id="343"/>
      <w:r>
        <w:rPr>
          <w:rFonts w:hint="eastAsia" w:ascii="仿宋_GB2312" w:hAnsi="宋体" w:eastAsia="仿宋_GB2312" w:cs="宋体"/>
          <w:sz w:val="32"/>
          <w:szCs w:val="32"/>
        </w:rPr>
        <w:t xml:space="preserve"> </w:t>
      </w:r>
      <w:bookmarkEnd w:id="61"/>
    </w:p>
    <w:p>
      <w:pPr>
        <w:spacing w:line="288"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4.上级补助收入</w:t>
      </w:r>
      <w:permStart w:id="344" w:edGrp="everyone"/>
      <w:bookmarkStart w:id="62" w:name="PO_part3A1B1C4Amount1"/>
      <w:r>
        <w:rPr>
          <w:rFonts w:ascii="仿宋_GB2312" w:hAnsi="宋体" w:eastAsia="仿宋_GB2312" w:cs="宋体"/>
          <w:sz w:val="32"/>
          <w:szCs w:val="32"/>
        </w:rPr>
        <w:t>0</w:t>
      </w:r>
      <w:permEnd w:id="344"/>
      <w:r>
        <w:rPr>
          <w:rFonts w:hint="eastAsia" w:ascii="仿宋_GB2312" w:hAnsi="宋体" w:eastAsia="仿宋_GB2312" w:cs="宋体"/>
          <w:sz w:val="11"/>
          <w:szCs w:val="11"/>
        </w:rPr>
        <w:t xml:space="preserve"> </w:t>
      </w:r>
      <w:bookmarkEnd w:id="62"/>
      <w:r>
        <w:rPr>
          <w:rFonts w:hint="eastAsia" w:ascii="仿宋_GB2312" w:hAnsi="宋体" w:eastAsia="仿宋_GB2312" w:cs="宋体"/>
          <w:sz w:val="32"/>
          <w:szCs w:val="32"/>
        </w:rPr>
        <w:t>万元，</w:t>
      </w:r>
      <w:permStart w:id="345" w:edGrp="everyone"/>
      <w:bookmarkStart w:id="63" w:name="PO_part3A1B1C4IncPercentIncAmount1"/>
      <w:r>
        <w:rPr>
          <w:rFonts w:hint="eastAsia" w:ascii="仿宋_GB2312" w:hAnsi="宋体" w:eastAsia="仿宋_GB2312" w:cs="宋体"/>
          <w:sz w:val="32"/>
          <w:szCs w:val="32"/>
        </w:rPr>
        <w:t>与上年决算数持平。</w:t>
      </w:r>
      <w:permEnd w:id="345"/>
      <w:r>
        <w:rPr>
          <w:rFonts w:hint="eastAsia" w:ascii="仿宋_GB2312" w:hAnsi="宋体" w:eastAsia="仿宋_GB2312" w:cs="宋体"/>
          <w:sz w:val="32"/>
          <w:szCs w:val="32"/>
        </w:rPr>
        <w:t xml:space="preserve"> </w:t>
      </w:r>
      <w:bookmarkEnd w:id="63"/>
    </w:p>
    <w:p>
      <w:pPr>
        <w:spacing w:line="288"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5.事业收入</w:t>
      </w:r>
      <w:permStart w:id="346" w:edGrp="everyone"/>
      <w:bookmarkStart w:id="64" w:name="PO_part3A1B1C5Amount1"/>
      <w:r>
        <w:rPr>
          <w:rFonts w:ascii="仿宋_GB2312" w:hAnsi="宋体" w:eastAsia="仿宋_GB2312" w:cs="宋体"/>
          <w:sz w:val="32"/>
          <w:szCs w:val="32"/>
        </w:rPr>
        <w:t>0</w:t>
      </w:r>
      <w:permEnd w:id="346"/>
      <w:r>
        <w:rPr>
          <w:rFonts w:hint="eastAsia" w:ascii="仿宋_GB2312" w:hAnsi="宋体" w:eastAsia="仿宋_GB2312" w:cs="宋体"/>
          <w:sz w:val="11"/>
          <w:szCs w:val="11"/>
        </w:rPr>
        <w:t xml:space="preserve"> </w:t>
      </w:r>
      <w:bookmarkEnd w:id="64"/>
      <w:r>
        <w:rPr>
          <w:rFonts w:hint="eastAsia" w:ascii="仿宋_GB2312" w:hAnsi="宋体" w:eastAsia="仿宋_GB2312" w:cs="宋体"/>
          <w:sz w:val="32"/>
          <w:szCs w:val="32"/>
        </w:rPr>
        <w:t>万元，</w:t>
      </w:r>
      <w:permStart w:id="347" w:edGrp="everyone"/>
      <w:bookmarkStart w:id="65" w:name="PO_part3A1B1C5IncPercentIncAmount1"/>
      <w:r>
        <w:rPr>
          <w:rFonts w:hint="eastAsia" w:ascii="仿宋_GB2312" w:hAnsi="宋体" w:eastAsia="仿宋_GB2312" w:cs="宋体"/>
          <w:sz w:val="32"/>
          <w:szCs w:val="32"/>
        </w:rPr>
        <w:t>与上年决算数持平。</w:t>
      </w:r>
      <w:permEnd w:id="347"/>
      <w:r>
        <w:rPr>
          <w:rFonts w:hint="eastAsia" w:ascii="仿宋_GB2312" w:hAnsi="宋体" w:eastAsia="仿宋_GB2312" w:cs="宋体"/>
          <w:sz w:val="32"/>
          <w:szCs w:val="32"/>
        </w:rPr>
        <w:t xml:space="preserve"> </w:t>
      </w:r>
      <w:bookmarkEnd w:id="65"/>
    </w:p>
    <w:p>
      <w:pPr>
        <w:spacing w:line="288"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6.经营收入</w:t>
      </w:r>
      <w:bookmarkStart w:id="66" w:name="PO_part3A1B1C6Amount1"/>
      <w:permStart w:id="348" w:edGrp="everyone"/>
      <w:r>
        <w:rPr>
          <w:rFonts w:ascii="仿宋_GB2312" w:hAnsi="宋体" w:eastAsia="仿宋_GB2312" w:cs="宋体"/>
          <w:sz w:val="32"/>
          <w:szCs w:val="32"/>
        </w:rPr>
        <w:t>0</w:t>
      </w:r>
      <w:permEnd w:id="348"/>
      <w:r>
        <w:rPr>
          <w:rFonts w:hint="eastAsia" w:ascii="仿宋_GB2312" w:hAnsi="宋体" w:eastAsia="仿宋_GB2312" w:cs="宋体"/>
          <w:sz w:val="11"/>
          <w:szCs w:val="11"/>
        </w:rPr>
        <w:t xml:space="preserve"> </w:t>
      </w:r>
      <w:bookmarkEnd w:id="66"/>
      <w:r>
        <w:rPr>
          <w:rFonts w:hint="eastAsia" w:ascii="仿宋_GB2312" w:hAnsi="宋体" w:eastAsia="仿宋_GB2312" w:cs="宋体"/>
          <w:sz w:val="32"/>
          <w:szCs w:val="32"/>
        </w:rPr>
        <w:t>万元，</w:t>
      </w:r>
      <w:bookmarkStart w:id="67" w:name="PO_part3A1B1C6IncPercentIncAmount1"/>
      <w:permStart w:id="349" w:edGrp="everyone"/>
      <w:r>
        <w:rPr>
          <w:rFonts w:hint="eastAsia" w:ascii="仿宋_GB2312" w:hAnsi="宋体" w:eastAsia="仿宋_GB2312" w:cs="宋体"/>
          <w:sz w:val="32"/>
          <w:szCs w:val="32"/>
        </w:rPr>
        <w:t>与上年决算数持平。</w:t>
      </w:r>
      <w:permEnd w:id="349"/>
      <w:r>
        <w:rPr>
          <w:rFonts w:hint="eastAsia" w:ascii="仿宋_GB2312" w:hAnsi="宋体" w:eastAsia="仿宋_GB2312" w:cs="宋体"/>
          <w:sz w:val="32"/>
          <w:szCs w:val="32"/>
        </w:rPr>
        <w:t xml:space="preserve"> </w:t>
      </w:r>
      <w:bookmarkEnd w:id="67"/>
    </w:p>
    <w:p>
      <w:pPr>
        <w:spacing w:line="288"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7.附属单位上缴收入</w:t>
      </w:r>
      <w:bookmarkStart w:id="68" w:name="PO_part3A1B1C7Amount1"/>
      <w:permStart w:id="350" w:edGrp="everyone"/>
      <w:r>
        <w:rPr>
          <w:rFonts w:ascii="仿宋_GB2312" w:hAnsi="宋体" w:eastAsia="仿宋_GB2312" w:cs="宋体"/>
          <w:sz w:val="32"/>
          <w:szCs w:val="32"/>
        </w:rPr>
        <w:t>0</w:t>
      </w:r>
      <w:permEnd w:id="350"/>
      <w:r>
        <w:rPr>
          <w:rFonts w:hint="eastAsia" w:ascii="仿宋_GB2312" w:hAnsi="宋体" w:eastAsia="仿宋_GB2312" w:cs="宋体"/>
          <w:sz w:val="11"/>
          <w:szCs w:val="11"/>
        </w:rPr>
        <w:t xml:space="preserve"> </w:t>
      </w:r>
      <w:bookmarkEnd w:id="68"/>
      <w:r>
        <w:rPr>
          <w:rFonts w:hint="eastAsia" w:ascii="仿宋_GB2312" w:hAnsi="宋体" w:eastAsia="仿宋_GB2312" w:cs="宋体"/>
          <w:sz w:val="32"/>
          <w:szCs w:val="32"/>
        </w:rPr>
        <w:t>万元，</w:t>
      </w:r>
      <w:bookmarkStart w:id="69" w:name="PO_part3A1B1C7IncPercentIncAmount1"/>
      <w:permStart w:id="351" w:edGrp="everyone"/>
      <w:r>
        <w:rPr>
          <w:rFonts w:hint="eastAsia" w:ascii="仿宋_GB2312" w:hAnsi="宋体" w:eastAsia="仿宋_GB2312" w:cs="宋体"/>
          <w:sz w:val="32"/>
          <w:szCs w:val="32"/>
        </w:rPr>
        <w:t>与上年决算数持平。</w:t>
      </w:r>
      <w:permEnd w:id="351"/>
      <w:r>
        <w:rPr>
          <w:rFonts w:hint="eastAsia" w:ascii="仿宋_GB2312" w:hAnsi="宋体" w:eastAsia="仿宋_GB2312" w:cs="宋体"/>
          <w:sz w:val="32"/>
          <w:szCs w:val="32"/>
        </w:rPr>
        <w:t xml:space="preserve"> </w:t>
      </w:r>
      <w:bookmarkEnd w:id="69"/>
    </w:p>
    <w:p>
      <w:pPr>
        <w:spacing w:line="288"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8.其他收入</w:t>
      </w:r>
      <w:bookmarkStart w:id="70" w:name="PO_part3A1B1C8Amount1"/>
      <w:permStart w:id="352" w:edGrp="everyone"/>
      <w:r>
        <w:rPr>
          <w:rFonts w:ascii="仿宋_GB2312" w:hAnsi="宋体" w:eastAsia="仿宋_GB2312" w:cs="宋体"/>
          <w:sz w:val="32"/>
          <w:szCs w:val="32"/>
        </w:rPr>
        <w:t>8.5</w:t>
      </w:r>
      <w:permEnd w:id="352"/>
      <w:r>
        <w:rPr>
          <w:rFonts w:hint="eastAsia" w:ascii="仿宋_GB2312" w:hAnsi="宋体" w:eastAsia="仿宋_GB2312" w:cs="宋体"/>
          <w:sz w:val="11"/>
          <w:szCs w:val="11"/>
        </w:rPr>
        <w:t xml:space="preserve"> </w:t>
      </w:r>
      <w:bookmarkEnd w:id="70"/>
      <w:r>
        <w:rPr>
          <w:rFonts w:hint="eastAsia" w:ascii="仿宋_GB2312" w:hAnsi="宋体" w:eastAsia="仿宋_GB2312" w:cs="宋体"/>
          <w:sz w:val="32"/>
          <w:szCs w:val="32"/>
        </w:rPr>
        <w:t>万元，</w:t>
      </w:r>
      <w:bookmarkStart w:id="71" w:name="PO_part3A1B1C8IncPercentIncAmount1"/>
      <w:permStart w:id="353" w:edGrp="everyone"/>
      <w:r>
        <w:rPr>
          <w:rFonts w:hint="eastAsia" w:ascii="仿宋_GB2312" w:hAnsi="宋体" w:eastAsia="仿宋_GB2312" w:cs="宋体"/>
          <w:sz w:val="32"/>
          <w:szCs w:val="32"/>
        </w:rPr>
        <w:t>比上年决算数增加</w:t>
      </w:r>
      <w:r>
        <w:rPr>
          <w:rFonts w:ascii="仿宋_GB2312" w:hAnsi="宋体" w:eastAsia="仿宋_GB2312" w:cs="宋体"/>
          <w:sz w:val="32"/>
          <w:szCs w:val="32"/>
        </w:rPr>
        <w:t>1.1万元，增长14.9%。主要变动情况：一是</w:t>
      </w:r>
      <w:r>
        <w:rPr>
          <w:rFonts w:hint="eastAsia" w:ascii="仿宋_GB2312" w:hAnsi="宋体" w:eastAsia="仿宋_GB2312" w:cs="宋体"/>
          <w:sz w:val="32"/>
          <w:szCs w:val="32"/>
          <w:lang w:val="en-US" w:eastAsia="zh-CN"/>
        </w:rPr>
        <w:t>非财政专项经费增加</w:t>
      </w:r>
      <w:r>
        <w:rPr>
          <w:rFonts w:ascii="仿宋_GB2312" w:hAnsi="宋体" w:eastAsia="仿宋_GB2312" w:cs="宋体"/>
          <w:sz w:val="32"/>
          <w:szCs w:val="32"/>
        </w:rPr>
        <w:t>。</w:t>
      </w:r>
      <w:permEnd w:id="353"/>
      <w:r>
        <w:rPr>
          <w:rFonts w:hint="eastAsia" w:ascii="仿宋_GB2312" w:hAnsi="宋体" w:eastAsia="仿宋_GB2312" w:cs="宋体"/>
          <w:sz w:val="32"/>
          <w:szCs w:val="32"/>
        </w:rPr>
        <w:t xml:space="preserve"> </w:t>
      </w:r>
      <w:bookmarkEnd w:id="71"/>
    </w:p>
    <w:p>
      <w:pPr>
        <w:spacing w:line="288" w:lineRule="auto"/>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（二）年度支出总体情况</w:t>
      </w:r>
    </w:p>
    <w:p>
      <w:pPr>
        <w:spacing w:line="288" w:lineRule="auto"/>
        <w:ind w:firstLine="640" w:firstLineChars="200"/>
        <w:rPr>
          <w:rFonts w:hint="eastAsia" w:ascii="仿宋_GB2312" w:hAnsi="宋体" w:eastAsia="仿宋_GB2312" w:cs="宋体"/>
          <w:sz w:val="32"/>
          <w:szCs w:val="32"/>
        </w:rPr>
      </w:pPr>
      <w:bookmarkStart w:id="72" w:name="PO_part3A1B2DivNameYear1"/>
      <w:permStart w:id="354" w:edGrp="everyone"/>
      <w:r>
        <w:rPr>
          <w:rFonts w:hint="eastAsia" w:ascii="仿宋_GB2312" w:hAnsi="宋体" w:eastAsia="仿宋_GB2312" w:cs="宋体"/>
          <w:sz w:val="32"/>
          <w:szCs w:val="32"/>
        </w:rPr>
        <w:t>湛江市少年儿童图书馆</w:t>
      </w:r>
      <w:r>
        <w:rPr>
          <w:rFonts w:ascii="仿宋_GB2312" w:hAnsi="宋体" w:eastAsia="仿宋_GB2312" w:cs="宋体"/>
          <w:sz w:val="32"/>
          <w:szCs w:val="32"/>
        </w:rPr>
        <w:t>2022</w:t>
      </w:r>
      <w:permEnd w:id="354"/>
      <w:r>
        <w:rPr>
          <w:rFonts w:hint="eastAsia" w:ascii="仿宋_GB2312" w:hAnsi="宋体" w:eastAsia="仿宋_GB2312" w:cs="宋体"/>
          <w:sz w:val="11"/>
          <w:szCs w:val="11"/>
        </w:rPr>
        <w:t xml:space="preserve"> </w:t>
      </w:r>
      <w:bookmarkEnd w:id="72"/>
      <w:r>
        <w:rPr>
          <w:rFonts w:hint="eastAsia" w:ascii="仿宋_GB2312" w:hAnsi="宋体" w:eastAsia="仿宋_GB2312" w:cs="宋体"/>
          <w:sz w:val="32"/>
          <w:szCs w:val="32"/>
        </w:rPr>
        <w:t>年度总支出</w:t>
      </w:r>
      <w:permStart w:id="355" w:edGrp="everyone"/>
      <w:bookmarkStart w:id="73" w:name="PO_part3A1B2Amount1"/>
      <w:r>
        <w:rPr>
          <w:rFonts w:ascii="仿宋_GB2312" w:hAnsi="宋体" w:eastAsia="仿宋_GB2312" w:cs="宋体"/>
          <w:sz w:val="32"/>
          <w:szCs w:val="32"/>
        </w:rPr>
        <w:t>879.68</w:t>
      </w:r>
      <w:permEnd w:id="355"/>
      <w:r>
        <w:rPr>
          <w:rFonts w:hint="eastAsia" w:ascii="仿宋_GB2312" w:hAnsi="宋体" w:eastAsia="仿宋_GB2312" w:cs="宋体"/>
          <w:sz w:val="11"/>
          <w:szCs w:val="11"/>
        </w:rPr>
        <w:t xml:space="preserve"> </w:t>
      </w:r>
      <w:bookmarkEnd w:id="73"/>
      <w:r>
        <w:rPr>
          <w:rFonts w:hint="eastAsia" w:ascii="仿宋_GB2312" w:hAnsi="宋体" w:eastAsia="仿宋_GB2312" w:cs="宋体"/>
          <w:sz w:val="32"/>
          <w:szCs w:val="32"/>
        </w:rPr>
        <w:t>万元，其中本年支出</w:t>
      </w:r>
      <w:bookmarkStart w:id="74" w:name="PO_part3A1B2Amount2"/>
      <w:permStart w:id="356" w:edGrp="everyone"/>
      <w:r>
        <w:rPr>
          <w:rFonts w:ascii="仿宋_GB2312" w:hAnsi="宋体" w:eastAsia="仿宋_GB2312" w:cs="宋体"/>
          <w:sz w:val="32"/>
          <w:szCs w:val="32"/>
        </w:rPr>
        <w:t>869.28</w:t>
      </w:r>
      <w:permEnd w:id="356"/>
      <w:r>
        <w:rPr>
          <w:rFonts w:hint="eastAsia" w:ascii="仿宋_GB2312" w:hAnsi="宋体" w:eastAsia="仿宋_GB2312" w:cs="宋体"/>
          <w:sz w:val="11"/>
          <w:szCs w:val="11"/>
        </w:rPr>
        <w:t xml:space="preserve"> </w:t>
      </w:r>
      <w:bookmarkEnd w:id="74"/>
      <w:r>
        <w:rPr>
          <w:rFonts w:hint="eastAsia" w:ascii="仿宋_GB2312" w:hAnsi="宋体" w:eastAsia="仿宋_GB2312" w:cs="宋体"/>
          <w:sz w:val="32"/>
          <w:szCs w:val="32"/>
        </w:rPr>
        <w:t>万元。具体情况如下：</w:t>
      </w:r>
    </w:p>
    <w:p>
      <w:pPr>
        <w:spacing w:line="288" w:lineRule="auto"/>
        <w:rPr>
          <w:rFonts w:hint="eastAsia" w:ascii="仿宋_GB2312" w:hAnsi="宋体" w:eastAsia="仿宋_GB2312" w:cs="宋体"/>
          <w:sz w:val="32"/>
          <w:szCs w:val="32"/>
        </w:rPr>
      </w:pPr>
      <w:r>
        <w:rPr>
          <w:rFonts w:hint="eastAsia" w:ascii="仿宋_GB2312" w:hAnsi="宋体" w:eastAsia="仿宋_GB2312" w:cs="宋体"/>
          <w:sz w:val="32"/>
          <w:szCs w:val="32"/>
        </w:rPr>
        <w:t>1.基本支出</w:t>
      </w:r>
      <w:permStart w:id="357" w:edGrp="everyone"/>
      <w:bookmarkStart w:id="75" w:name="PO_part3A1B2C1Amount1"/>
      <w:r>
        <w:rPr>
          <w:rFonts w:ascii="仿宋_GB2312" w:hAnsi="宋体" w:eastAsia="仿宋_GB2312" w:cs="宋体"/>
          <w:sz w:val="32"/>
          <w:szCs w:val="32"/>
        </w:rPr>
        <w:t>576.15</w:t>
      </w:r>
      <w:permEnd w:id="357"/>
      <w:r>
        <w:rPr>
          <w:rFonts w:hint="eastAsia" w:ascii="仿宋_GB2312" w:hAnsi="宋体" w:eastAsia="仿宋_GB2312" w:cs="宋体"/>
          <w:sz w:val="11"/>
          <w:szCs w:val="11"/>
        </w:rPr>
        <w:t xml:space="preserve"> </w:t>
      </w:r>
      <w:bookmarkEnd w:id="75"/>
      <w:r>
        <w:rPr>
          <w:rFonts w:hint="eastAsia" w:ascii="仿宋_GB2312" w:hAnsi="宋体" w:eastAsia="仿宋_GB2312" w:cs="宋体"/>
          <w:sz w:val="32"/>
          <w:szCs w:val="32"/>
        </w:rPr>
        <w:t>万元，</w:t>
      </w:r>
      <w:permStart w:id="358" w:edGrp="everyone"/>
      <w:bookmarkStart w:id="76" w:name="PO_part3A1B2C1IncPercentIncAmount1"/>
      <w:r>
        <w:rPr>
          <w:rFonts w:hint="eastAsia" w:ascii="仿宋_GB2312" w:hAnsi="宋体" w:eastAsia="仿宋_GB2312" w:cs="宋体"/>
          <w:sz w:val="32"/>
          <w:szCs w:val="32"/>
        </w:rPr>
        <w:t>比上年决算数增加</w:t>
      </w:r>
      <w:r>
        <w:rPr>
          <w:rFonts w:ascii="仿宋_GB2312" w:hAnsi="宋体" w:eastAsia="仿宋_GB2312" w:cs="宋体"/>
          <w:sz w:val="32"/>
          <w:szCs w:val="32"/>
        </w:rPr>
        <w:t>90.86万元，增长18.7%。主要变动情况：</w:t>
      </w:r>
      <w:r>
        <w:rPr>
          <w:rFonts w:hint="eastAsia" w:ascii="仿宋_GB2312" w:hAnsi="宋体" w:eastAsia="仿宋_GB2312" w:cs="宋体"/>
          <w:sz w:val="32"/>
          <w:szCs w:val="32"/>
          <w:lang w:val="en-US" w:eastAsia="zh-CN"/>
        </w:rPr>
        <w:t>一是人员工资正常晋升，二是社保及养老缴费增加</w:t>
      </w:r>
      <w:r>
        <w:rPr>
          <w:rFonts w:ascii="仿宋_GB2312" w:hAnsi="宋体" w:eastAsia="仿宋_GB2312" w:cs="宋体"/>
          <w:sz w:val="32"/>
          <w:szCs w:val="32"/>
        </w:rPr>
        <w:t>。</w:t>
      </w:r>
      <w:permEnd w:id="358"/>
      <w:r>
        <w:rPr>
          <w:rFonts w:hint="eastAsia" w:ascii="仿宋_GB2312" w:hAnsi="宋体" w:eastAsia="仿宋_GB2312" w:cs="宋体"/>
          <w:sz w:val="32"/>
          <w:szCs w:val="32"/>
        </w:rPr>
        <w:t xml:space="preserve"> </w:t>
      </w:r>
      <w:bookmarkEnd w:id="76"/>
    </w:p>
    <w:p>
      <w:pPr>
        <w:spacing w:line="6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2.项目支出</w:t>
      </w:r>
      <w:permStart w:id="359" w:edGrp="everyone"/>
      <w:bookmarkStart w:id="77" w:name="PO_part3A1B2C2Amount1"/>
      <w:r>
        <w:rPr>
          <w:rFonts w:ascii="仿宋_GB2312" w:hAnsi="宋体" w:eastAsia="仿宋_GB2312" w:cs="宋体"/>
          <w:sz w:val="32"/>
          <w:szCs w:val="32"/>
        </w:rPr>
        <w:t>293.13</w:t>
      </w:r>
      <w:permEnd w:id="359"/>
      <w:r>
        <w:rPr>
          <w:rFonts w:hint="eastAsia" w:ascii="仿宋_GB2312" w:hAnsi="宋体" w:eastAsia="仿宋_GB2312" w:cs="宋体"/>
          <w:sz w:val="11"/>
          <w:szCs w:val="11"/>
        </w:rPr>
        <w:t xml:space="preserve"> </w:t>
      </w:r>
      <w:bookmarkEnd w:id="77"/>
      <w:r>
        <w:rPr>
          <w:rFonts w:hint="eastAsia" w:ascii="仿宋_GB2312" w:hAnsi="宋体" w:eastAsia="仿宋_GB2312" w:cs="宋体"/>
          <w:sz w:val="32"/>
          <w:szCs w:val="32"/>
        </w:rPr>
        <w:t>万元，</w:t>
      </w:r>
      <w:bookmarkStart w:id="78" w:name="PO_part3A1B2C2IncPercentIncAmount1"/>
      <w:permStart w:id="360" w:edGrp="everyone"/>
      <w:r>
        <w:rPr>
          <w:rFonts w:hint="eastAsia" w:ascii="仿宋_GB2312" w:hAnsi="宋体" w:eastAsia="仿宋_GB2312" w:cs="宋体"/>
          <w:sz w:val="32"/>
          <w:szCs w:val="32"/>
        </w:rPr>
        <w:t>比上年决算数减少</w:t>
      </w:r>
      <w:r>
        <w:rPr>
          <w:rFonts w:ascii="仿宋_GB2312" w:hAnsi="宋体" w:eastAsia="仿宋_GB2312" w:cs="宋体"/>
          <w:sz w:val="32"/>
          <w:szCs w:val="32"/>
        </w:rPr>
        <w:t>100.24万元，下降25.5%。主要变动情况</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厉行节约，项目数量减少，经费减少</w:t>
      </w:r>
      <w:r>
        <w:rPr>
          <w:rFonts w:ascii="仿宋_GB2312" w:hAnsi="宋体" w:eastAsia="仿宋_GB2312" w:cs="宋体"/>
          <w:sz w:val="32"/>
          <w:szCs w:val="32"/>
        </w:rPr>
        <w:t>。</w:t>
      </w:r>
      <w:permEnd w:id="360"/>
      <w:r>
        <w:rPr>
          <w:rFonts w:hint="eastAsia" w:ascii="仿宋_GB2312" w:hAnsi="宋体" w:eastAsia="仿宋_GB2312" w:cs="宋体"/>
          <w:sz w:val="32"/>
          <w:szCs w:val="32"/>
        </w:rPr>
        <w:t xml:space="preserve"> </w:t>
      </w:r>
      <w:bookmarkEnd w:id="78"/>
    </w:p>
    <w:p>
      <w:pPr>
        <w:spacing w:line="6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3.上缴上级支出</w:t>
      </w:r>
      <w:permStart w:id="361" w:edGrp="everyone"/>
      <w:bookmarkStart w:id="79" w:name="PO_part3A1B2C3Amount1"/>
      <w:r>
        <w:rPr>
          <w:rFonts w:ascii="仿宋_GB2312" w:hAnsi="宋体" w:eastAsia="仿宋_GB2312" w:cs="宋体"/>
          <w:sz w:val="32"/>
          <w:szCs w:val="32"/>
        </w:rPr>
        <w:t>0</w:t>
      </w:r>
      <w:permEnd w:id="361"/>
      <w:r>
        <w:rPr>
          <w:rFonts w:hint="eastAsia" w:ascii="仿宋_GB2312" w:hAnsi="宋体" w:eastAsia="仿宋_GB2312" w:cs="宋体"/>
          <w:sz w:val="11"/>
          <w:szCs w:val="11"/>
        </w:rPr>
        <w:t xml:space="preserve"> </w:t>
      </w:r>
      <w:bookmarkEnd w:id="79"/>
      <w:r>
        <w:rPr>
          <w:rFonts w:hint="eastAsia" w:ascii="仿宋_GB2312" w:hAnsi="宋体" w:eastAsia="仿宋_GB2312" w:cs="宋体"/>
          <w:sz w:val="32"/>
          <w:szCs w:val="32"/>
        </w:rPr>
        <w:t>万元，</w:t>
      </w:r>
      <w:permStart w:id="362" w:edGrp="everyone"/>
      <w:bookmarkStart w:id="80" w:name="PO_part3A1B2C3IncPercentIncAmount1"/>
      <w:r>
        <w:rPr>
          <w:rFonts w:hint="eastAsia" w:ascii="仿宋_GB2312" w:hAnsi="宋体" w:eastAsia="仿宋_GB2312" w:cs="宋体"/>
          <w:sz w:val="32"/>
          <w:szCs w:val="32"/>
        </w:rPr>
        <w:t>与上年决算数持平。</w:t>
      </w:r>
      <w:permEnd w:id="362"/>
      <w:r>
        <w:rPr>
          <w:rFonts w:hint="eastAsia" w:ascii="仿宋_GB2312" w:hAnsi="宋体" w:eastAsia="仿宋_GB2312" w:cs="宋体"/>
          <w:sz w:val="32"/>
          <w:szCs w:val="32"/>
        </w:rPr>
        <w:t xml:space="preserve"> </w:t>
      </w:r>
      <w:bookmarkEnd w:id="80"/>
    </w:p>
    <w:p>
      <w:pPr>
        <w:spacing w:line="6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4.经营支出</w:t>
      </w:r>
      <w:permStart w:id="363" w:edGrp="everyone"/>
      <w:bookmarkStart w:id="81" w:name="PO_part3A1B2C4Amount1"/>
      <w:r>
        <w:rPr>
          <w:rFonts w:ascii="仿宋_GB2312" w:hAnsi="宋体" w:eastAsia="仿宋_GB2312" w:cs="宋体"/>
          <w:sz w:val="32"/>
          <w:szCs w:val="32"/>
        </w:rPr>
        <w:t>0</w:t>
      </w:r>
      <w:permEnd w:id="363"/>
      <w:r>
        <w:rPr>
          <w:rFonts w:hint="eastAsia" w:ascii="仿宋_GB2312" w:hAnsi="宋体" w:eastAsia="仿宋_GB2312" w:cs="宋体"/>
          <w:sz w:val="11"/>
          <w:szCs w:val="11"/>
        </w:rPr>
        <w:t xml:space="preserve"> </w:t>
      </w:r>
      <w:bookmarkEnd w:id="81"/>
      <w:r>
        <w:rPr>
          <w:rFonts w:hint="eastAsia" w:ascii="仿宋_GB2312" w:hAnsi="宋体" w:eastAsia="仿宋_GB2312" w:cs="宋体"/>
          <w:sz w:val="32"/>
          <w:szCs w:val="32"/>
        </w:rPr>
        <w:t>万元，</w:t>
      </w:r>
      <w:bookmarkStart w:id="82" w:name="PO_part3A1B2C4IncPercentIncAmount1"/>
      <w:permStart w:id="364" w:edGrp="everyone"/>
      <w:r>
        <w:rPr>
          <w:rFonts w:hint="eastAsia" w:ascii="仿宋_GB2312" w:hAnsi="宋体" w:eastAsia="仿宋_GB2312" w:cs="宋体"/>
          <w:sz w:val="32"/>
          <w:szCs w:val="32"/>
        </w:rPr>
        <w:t>与上年决算数持平。</w:t>
      </w:r>
      <w:permEnd w:id="364"/>
      <w:r>
        <w:rPr>
          <w:rFonts w:hint="eastAsia" w:ascii="仿宋_GB2312" w:hAnsi="宋体" w:eastAsia="仿宋_GB2312" w:cs="宋体"/>
          <w:sz w:val="32"/>
          <w:szCs w:val="32"/>
        </w:rPr>
        <w:t xml:space="preserve"> </w:t>
      </w:r>
      <w:bookmarkEnd w:id="82"/>
    </w:p>
    <w:p>
      <w:pPr>
        <w:spacing w:line="6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5.对附属单位补助支出</w:t>
      </w:r>
      <w:permStart w:id="365" w:edGrp="everyone"/>
      <w:bookmarkStart w:id="83" w:name="PO_part3A1B2C5Amount1"/>
      <w:r>
        <w:rPr>
          <w:rFonts w:ascii="仿宋_GB2312" w:hAnsi="宋体" w:eastAsia="仿宋_GB2312" w:cs="宋体"/>
          <w:sz w:val="32"/>
          <w:szCs w:val="32"/>
        </w:rPr>
        <w:t>0</w:t>
      </w:r>
      <w:permEnd w:id="365"/>
      <w:r>
        <w:rPr>
          <w:rFonts w:hint="eastAsia" w:ascii="仿宋_GB2312" w:hAnsi="宋体" w:eastAsia="仿宋_GB2312" w:cs="宋体"/>
          <w:sz w:val="11"/>
          <w:szCs w:val="11"/>
        </w:rPr>
        <w:t xml:space="preserve"> </w:t>
      </w:r>
      <w:bookmarkEnd w:id="83"/>
      <w:r>
        <w:rPr>
          <w:rFonts w:hint="eastAsia" w:ascii="仿宋_GB2312" w:hAnsi="宋体" w:eastAsia="仿宋_GB2312" w:cs="宋体"/>
          <w:sz w:val="32"/>
          <w:szCs w:val="32"/>
        </w:rPr>
        <w:t>万元，</w:t>
      </w:r>
      <w:permStart w:id="366" w:edGrp="everyone"/>
      <w:bookmarkStart w:id="84" w:name="PO_part3A1B2C5IncPercentIncAmount1"/>
      <w:r>
        <w:rPr>
          <w:rFonts w:hint="eastAsia" w:ascii="仿宋_GB2312" w:hAnsi="宋体" w:eastAsia="仿宋_GB2312" w:cs="宋体"/>
          <w:sz w:val="32"/>
          <w:szCs w:val="32"/>
        </w:rPr>
        <w:t>与上年决算数持平。</w:t>
      </w:r>
      <w:permEnd w:id="366"/>
      <w:r>
        <w:rPr>
          <w:rFonts w:hint="eastAsia" w:ascii="仿宋_GB2312" w:hAnsi="宋体" w:eastAsia="仿宋_GB2312" w:cs="宋体"/>
          <w:sz w:val="32"/>
          <w:szCs w:val="32"/>
        </w:rPr>
        <w:t xml:space="preserve"> </w:t>
      </w:r>
      <w:bookmarkEnd w:id="84"/>
    </w:p>
    <w:p>
      <w:pPr>
        <w:spacing w:line="288" w:lineRule="auto"/>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二、</w:t>
      </w:r>
      <w:permStart w:id="367" w:edGrp="everyone"/>
      <w:bookmarkStart w:id="85" w:name="PO_part3A2Year1"/>
      <w:r>
        <w:rPr>
          <w:rFonts w:hint="eastAsia" w:ascii="仿宋_GB2312" w:hAnsi="宋体" w:eastAsia="仿宋_GB2312" w:cs="宋体"/>
          <w:b/>
          <w:sz w:val="32"/>
          <w:szCs w:val="32"/>
        </w:rPr>
        <w:t>2022</w:t>
      </w:r>
      <w:permEnd w:id="367"/>
      <w:r>
        <w:rPr>
          <w:rFonts w:hint="eastAsia" w:ascii="仿宋_GB2312" w:hAnsi="宋体" w:eastAsia="仿宋_GB2312" w:cs="宋体"/>
          <w:b/>
          <w:sz w:val="11"/>
          <w:szCs w:val="11"/>
        </w:rPr>
        <w:t xml:space="preserve"> </w:t>
      </w:r>
      <w:bookmarkEnd w:id="85"/>
      <w:r>
        <w:rPr>
          <w:rFonts w:hint="eastAsia" w:ascii="仿宋_GB2312" w:hAnsi="宋体" w:eastAsia="仿宋_GB2312" w:cs="宋体"/>
          <w:b/>
          <w:sz w:val="32"/>
          <w:szCs w:val="32"/>
        </w:rPr>
        <w:t>年度财政拨款收入支出总表说明</w:t>
      </w:r>
    </w:p>
    <w:p>
      <w:pPr>
        <w:spacing w:line="288" w:lineRule="auto"/>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（一）</w:t>
      </w:r>
      <w:permStart w:id="368" w:edGrp="everyone"/>
      <w:bookmarkStart w:id="86" w:name="PO_part3A2B1Year1"/>
      <w:r>
        <w:rPr>
          <w:rFonts w:hint="eastAsia" w:ascii="仿宋_GB2312" w:hAnsi="宋体" w:eastAsia="仿宋_GB2312" w:cs="宋体"/>
          <w:b/>
          <w:sz w:val="32"/>
          <w:szCs w:val="32"/>
        </w:rPr>
        <w:t>2022</w:t>
      </w:r>
      <w:permEnd w:id="368"/>
      <w:r>
        <w:rPr>
          <w:rFonts w:hint="eastAsia" w:ascii="仿宋_GB2312" w:hAnsi="宋体" w:eastAsia="仿宋_GB2312" w:cs="宋体"/>
          <w:b/>
          <w:sz w:val="11"/>
          <w:szCs w:val="11"/>
        </w:rPr>
        <w:t xml:space="preserve"> </w:t>
      </w:r>
      <w:bookmarkEnd w:id="86"/>
      <w:r>
        <w:rPr>
          <w:rFonts w:hint="eastAsia" w:ascii="仿宋_GB2312" w:hAnsi="宋体" w:eastAsia="仿宋_GB2312" w:cs="宋体"/>
          <w:b/>
          <w:sz w:val="32"/>
          <w:szCs w:val="32"/>
        </w:rPr>
        <w:t>年度财政拨款收入说明</w:t>
      </w:r>
    </w:p>
    <w:p>
      <w:pPr>
        <w:spacing w:line="640" w:lineRule="exact"/>
        <w:ind w:firstLine="640" w:firstLineChars="200"/>
        <w:rPr>
          <w:rFonts w:hint="eastAsia" w:ascii="仿宋_GB2312" w:hAnsi="宋体" w:eastAsia="仿宋_GB2312" w:cs="宋体"/>
          <w:sz w:val="32"/>
          <w:szCs w:val="32"/>
        </w:rPr>
      </w:pPr>
      <w:bookmarkStart w:id="87" w:name="PO_part3A2B1C1DivNameYear1"/>
      <w:permStart w:id="369" w:edGrp="everyone"/>
      <w:r>
        <w:rPr>
          <w:rFonts w:hint="eastAsia" w:ascii="仿宋_GB2312" w:hAnsi="宋体" w:eastAsia="仿宋_GB2312" w:cs="宋体"/>
          <w:sz w:val="32"/>
          <w:szCs w:val="32"/>
        </w:rPr>
        <w:t>湛江市少年儿童图书馆</w:t>
      </w:r>
      <w:r>
        <w:rPr>
          <w:rFonts w:ascii="仿宋_GB2312" w:hAnsi="宋体" w:eastAsia="仿宋_GB2312" w:cs="宋体"/>
          <w:sz w:val="32"/>
          <w:szCs w:val="32"/>
        </w:rPr>
        <w:t>2022</w:t>
      </w:r>
      <w:permEnd w:id="369"/>
      <w:r>
        <w:rPr>
          <w:rFonts w:hint="eastAsia" w:ascii="仿宋_GB2312" w:hAnsi="宋体" w:eastAsia="仿宋_GB2312" w:cs="宋体"/>
          <w:sz w:val="11"/>
          <w:szCs w:val="11"/>
        </w:rPr>
        <w:t xml:space="preserve"> </w:t>
      </w:r>
      <w:bookmarkEnd w:id="87"/>
      <w:r>
        <w:rPr>
          <w:rFonts w:hint="eastAsia" w:ascii="仿宋_GB2312" w:hAnsi="宋体" w:eastAsia="仿宋_GB2312" w:cs="宋体"/>
          <w:sz w:val="32"/>
          <w:szCs w:val="32"/>
        </w:rPr>
        <w:t>年度财政拨款收入合计</w:t>
      </w:r>
      <w:bookmarkStart w:id="88" w:name="PO_part3A2B1C1TotalAmount1"/>
      <w:permStart w:id="370" w:edGrp="everyone"/>
      <w:r>
        <w:rPr>
          <w:rFonts w:ascii="仿宋_GB2312" w:hAnsi="宋体" w:eastAsia="仿宋_GB2312" w:cs="宋体"/>
          <w:sz w:val="32"/>
          <w:szCs w:val="32"/>
        </w:rPr>
        <w:t>860.75</w:t>
      </w:r>
      <w:permEnd w:id="370"/>
      <w:r>
        <w:rPr>
          <w:rFonts w:hint="eastAsia" w:ascii="仿宋_GB2312" w:hAnsi="宋体" w:eastAsia="仿宋_GB2312" w:cs="宋体"/>
          <w:sz w:val="11"/>
          <w:szCs w:val="11"/>
        </w:rPr>
        <w:t xml:space="preserve"> </w:t>
      </w:r>
      <w:bookmarkEnd w:id="88"/>
      <w:r>
        <w:rPr>
          <w:rFonts w:hint="eastAsia" w:ascii="仿宋_GB2312" w:hAnsi="宋体" w:eastAsia="仿宋_GB2312" w:cs="宋体"/>
          <w:sz w:val="32"/>
          <w:szCs w:val="32"/>
        </w:rPr>
        <w:t>万元。其中：一般公共预算财政拨款收入</w:t>
      </w:r>
      <w:bookmarkStart w:id="89" w:name="PO_part3A2B1C1Amount1"/>
      <w:permStart w:id="371" w:edGrp="everyone"/>
      <w:r>
        <w:rPr>
          <w:rFonts w:ascii="仿宋_GB2312" w:hAnsi="宋体" w:eastAsia="仿宋_GB2312" w:cs="宋体"/>
          <w:sz w:val="32"/>
          <w:szCs w:val="32"/>
        </w:rPr>
        <w:t>800.75</w:t>
      </w:r>
      <w:permEnd w:id="371"/>
      <w:r>
        <w:rPr>
          <w:rFonts w:hint="eastAsia" w:ascii="仿宋_GB2312" w:hAnsi="宋体" w:eastAsia="仿宋_GB2312" w:cs="宋体"/>
          <w:sz w:val="11"/>
          <w:szCs w:val="11"/>
        </w:rPr>
        <w:t xml:space="preserve"> </w:t>
      </w:r>
      <w:bookmarkEnd w:id="89"/>
      <w:r>
        <w:rPr>
          <w:rFonts w:hint="eastAsia" w:ascii="仿宋_GB2312" w:hAnsi="宋体" w:eastAsia="仿宋_GB2312" w:cs="宋体"/>
          <w:sz w:val="32"/>
          <w:szCs w:val="32"/>
        </w:rPr>
        <w:t>万元，比上年决算数</w:t>
      </w:r>
      <w:bookmarkStart w:id="90" w:name="PO_part3A2B1C1IncAmount1"/>
      <w:permStart w:id="372" w:edGrp="everyone"/>
      <w:r>
        <w:rPr>
          <w:rFonts w:hint="eastAsia" w:ascii="仿宋_GB2312" w:hAnsi="宋体" w:eastAsia="仿宋_GB2312" w:cs="宋体"/>
          <w:sz w:val="32"/>
          <w:szCs w:val="32"/>
        </w:rPr>
        <w:t>减少</w:t>
      </w:r>
      <w:r>
        <w:rPr>
          <w:rFonts w:ascii="仿宋_GB2312" w:hAnsi="宋体" w:eastAsia="仿宋_GB2312" w:cs="宋体"/>
          <w:sz w:val="32"/>
          <w:szCs w:val="32"/>
        </w:rPr>
        <w:t>75.96</w:t>
      </w:r>
      <w:permEnd w:id="372"/>
      <w:r>
        <w:rPr>
          <w:rFonts w:hint="eastAsia" w:ascii="仿宋_GB2312" w:hAnsi="宋体" w:eastAsia="仿宋_GB2312" w:cs="宋体"/>
          <w:sz w:val="11"/>
          <w:szCs w:val="11"/>
        </w:rPr>
        <w:t xml:space="preserve"> </w:t>
      </w:r>
      <w:bookmarkEnd w:id="90"/>
      <w:r>
        <w:rPr>
          <w:rFonts w:hint="eastAsia" w:ascii="仿宋_GB2312" w:hAnsi="宋体" w:eastAsia="仿宋_GB2312" w:cs="宋体"/>
          <w:sz w:val="32"/>
          <w:szCs w:val="32"/>
        </w:rPr>
        <w:t>万元，</w:t>
      </w:r>
      <w:permStart w:id="373" w:edGrp="everyone"/>
      <w:bookmarkStart w:id="91" w:name="PO_part3A2B1C1IncPercent1"/>
      <w:r>
        <w:rPr>
          <w:rFonts w:hint="eastAsia" w:ascii="仿宋_GB2312" w:hAnsi="宋体" w:eastAsia="仿宋_GB2312" w:cs="宋体"/>
          <w:sz w:val="32"/>
          <w:szCs w:val="32"/>
        </w:rPr>
        <w:t>下降</w:t>
      </w:r>
      <w:r>
        <w:rPr>
          <w:rFonts w:ascii="仿宋_GB2312" w:hAnsi="宋体" w:eastAsia="仿宋_GB2312" w:cs="宋体"/>
          <w:sz w:val="32"/>
          <w:szCs w:val="32"/>
        </w:rPr>
        <w:t>8.7%；主要变动情况：</w:t>
      </w:r>
      <w:r>
        <w:rPr>
          <w:rFonts w:hint="eastAsia" w:ascii="仿宋_GB2312" w:hAnsi="宋体" w:eastAsia="仿宋_GB2312" w:cs="宋体"/>
          <w:sz w:val="32"/>
          <w:szCs w:val="32"/>
          <w:lang w:val="en-US" w:eastAsia="zh-CN"/>
        </w:rPr>
        <w:t>厉行节约，项目数量减少，经费减少</w:t>
      </w:r>
      <w:permEnd w:id="373"/>
      <w:r>
        <w:rPr>
          <w:rFonts w:hint="eastAsia" w:ascii="仿宋_GB2312" w:hAnsi="宋体" w:eastAsia="仿宋_GB2312" w:cs="宋体"/>
          <w:sz w:val="11"/>
          <w:szCs w:val="11"/>
        </w:rPr>
        <w:t xml:space="preserve"> </w:t>
      </w:r>
      <w:bookmarkEnd w:id="91"/>
      <w:r>
        <w:rPr>
          <w:rFonts w:hint="eastAsia" w:ascii="仿宋_GB2312" w:hAnsi="宋体" w:eastAsia="仿宋_GB2312" w:cs="宋体"/>
          <w:sz w:val="32"/>
          <w:szCs w:val="32"/>
        </w:rPr>
        <w:t>；政府性基金预算财政拨款收入</w:t>
      </w:r>
      <w:bookmarkStart w:id="92" w:name="PO_part3A2B1C2Amount1"/>
      <w:permStart w:id="374" w:edGrp="everyone"/>
      <w:r>
        <w:rPr>
          <w:rFonts w:ascii="仿宋_GB2312" w:hAnsi="宋体" w:eastAsia="仿宋_GB2312" w:cs="宋体"/>
          <w:sz w:val="32"/>
          <w:szCs w:val="32"/>
        </w:rPr>
        <w:t>60</w:t>
      </w:r>
      <w:permEnd w:id="374"/>
      <w:r>
        <w:rPr>
          <w:rFonts w:hint="eastAsia" w:ascii="仿宋_GB2312" w:hAnsi="宋体" w:eastAsia="仿宋_GB2312" w:cs="宋体"/>
          <w:sz w:val="11"/>
          <w:szCs w:val="11"/>
        </w:rPr>
        <w:t xml:space="preserve"> </w:t>
      </w:r>
      <w:bookmarkEnd w:id="92"/>
      <w:r>
        <w:rPr>
          <w:rFonts w:hint="eastAsia" w:ascii="仿宋_GB2312" w:hAnsi="宋体" w:eastAsia="仿宋_GB2312" w:cs="宋体"/>
          <w:sz w:val="32"/>
          <w:szCs w:val="32"/>
        </w:rPr>
        <w:t>万元，比上年决算数</w:t>
      </w:r>
      <w:permStart w:id="375" w:edGrp="everyone"/>
      <w:bookmarkStart w:id="93" w:name="PO_part3A2B1C2IncAmount1"/>
      <w:r>
        <w:rPr>
          <w:rFonts w:hint="eastAsia" w:ascii="仿宋_GB2312" w:hAnsi="宋体" w:eastAsia="仿宋_GB2312" w:cs="宋体"/>
          <w:sz w:val="32"/>
          <w:szCs w:val="32"/>
        </w:rPr>
        <w:t>增加</w:t>
      </w:r>
      <w:r>
        <w:rPr>
          <w:rFonts w:ascii="仿宋_GB2312" w:hAnsi="宋体" w:eastAsia="仿宋_GB2312" w:cs="宋体"/>
          <w:sz w:val="32"/>
          <w:szCs w:val="32"/>
        </w:rPr>
        <w:t>60</w:t>
      </w:r>
      <w:permEnd w:id="375"/>
      <w:r>
        <w:rPr>
          <w:rFonts w:hint="eastAsia" w:ascii="仿宋_GB2312" w:hAnsi="宋体" w:eastAsia="仿宋_GB2312" w:cs="宋体"/>
          <w:sz w:val="11"/>
          <w:szCs w:val="11"/>
        </w:rPr>
        <w:t xml:space="preserve"> </w:t>
      </w:r>
      <w:bookmarkEnd w:id="93"/>
      <w:r>
        <w:rPr>
          <w:rFonts w:hint="eastAsia" w:ascii="仿宋_GB2312" w:hAnsi="宋体" w:eastAsia="仿宋_GB2312" w:cs="宋体"/>
          <w:sz w:val="32"/>
          <w:szCs w:val="32"/>
        </w:rPr>
        <w:t>万元，</w:t>
      </w:r>
      <w:bookmarkStart w:id="94" w:name="PO_part3A2B1C2IncPercent1"/>
      <w:permStart w:id="376" w:edGrp="everyone"/>
      <w:r>
        <w:rPr>
          <w:rFonts w:hint="eastAsia" w:ascii="仿宋_GB2312" w:hAnsi="宋体" w:eastAsia="仿宋_GB2312" w:cs="宋体"/>
          <w:sz w:val="32"/>
          <w:szCs w:val="32"/>
        </w:rPr>
        <w:t>增长</w:t>
      </w:r>
      <w:r>
        <w:rPr>
          <w:rFonts w:ascii="仿宋_GB2312" w:hAnsi="宋体" w:eastAsia="仿宋_GB2312" w:cs="宋体"/>
          <w:sz w:val="32"/>
          <w:szCs w:val="32"/>
        </w:rPr>
        <w:t>--（基数为0，不可比）</w:t>
      </w:r>
      <w:r>
        <w:rPr>
          <w:rFonts w:hint="eastAsia" w:ascii="仿宋_GB2312" w:hAnsi="宋体" w:eastAsia="仿宋_GB2312" w:cs="宋体"/>
          <w:sz w:val="32"/>
          <w:szCs w:val="32"/>
          <w:lang w:eastAsia="zh-CN"/>
        </w:rPr>
        <w:t>，</w:t>
      </w:r>
      <w:r>
        <w:rPr>
          <w:rFonts w:ascii="仿宋_GB2312" w:hAnsi="宋体" w:eastAsia="仿宋_GB2312" w:cs="宋体"/>
          <w:sz w:val="32"/>
          <w:szCs w:val="32"/>
        </w:rPr>
        <w:t>主要变动情况：一是</w:t>
      </w:r>
      <w:r>
        <w:rPr>
          <w:rFonts w:hint="eastAsia" w:ascii="仿宋_GB2312" w:hAnsi="宋体" w:eastAsia="仿宋_GB2312" w:cs="宋体"/>
          <w:sz w:val="32"/>
          <w:szCs w:val="32"/>
          <w:lang w:val="en-US" w:eastAsia="zh-CN"/>
        </w:rPr>
        <w:t>项目经费列支</w:t>
      </w:r>
      <w:permEnd w:id="376"/>
      <w:r>
        <w:rPr>
          <w:rFonts w:hint="eastAsia" w:ascii="仿宋_GB2312" w:hAnsi="宋体" w:eastAsia="仿宋_GB2312" w:cs="宋体"/>
          <w:sz w:val="11"/>
          <w:szCs w:val="11"/>
        </w:rPr>
        <w:t xml:space="preserve"> </w:t>
      </w:r>
      <w:bookmarkEnd w:id="94"/>
      <w:r>
        <w:rPr>
          <w:rFonts w:hint="eastAsia" w:ascii="仿宋_GB2312" w:hAnsi="宋体" w:eastAsia="仿宋_GB2312" w:cs="宋体"/>
          <w:sz w:val="32"/>
          <w:szCs w:val="32"/>
        </w:rPr>
        <w:t>；国有资本经营预算财政拨款收入</w:t>
      </w:r>
      <w:permStart w:id="377" w:edGrp="everyone"/>
      <w:bookmarkStart w:id="95" w:name="PO_part3A2B1C3Amount1"/>
      <w:r>
        <w:rPr>
          <w:rFonts w:ascii="仿宋_GB2312" w:hAnsi="宋体" w:eastAsia="仿宋_GB2312" w:cs="宋体"/>
          <w:sz w:val="32"/>
          <w:szCs w:val="32"/>
        </w:rPr>
        <w:t>0</w:t>
      </w:r>
      <w:permEnd w:id="377"/>
      <w:r>
        <w:rPr>
          <w:rFonts w:hint="eastAsia" w:ascii="仿宋_GB2312" w:hAnsi="宋体" w:eastAsia="仿宋_GB2312" w:cs="宋体"/>
          <w:sz w:val="11"/>
          <w:szCs w:val="11"/>
        </w:rPr>
        <w:t xml:space="preserve"> </w:t>
      </w:r>
      <w:bookmarkEnd w:id="95"/>
      <w:r>
        <w:rPr>
          <w:rFonts w:hint="eastAsia" w:ascii="仿宋_GB2312" w:hAnsi="宋体" w:eastAsia="仿宋_GB2312" w:cs="宋体"/>
          <w:sz w:val="32"/>
          <w:szCs w:val="32"/>
        </w:rPr>
        <w:t>万元，比上年决算数</w:t>
      </w:r>
      <w:bookmarkStart w:id="96" w:name="PO_part3A2B1C3IncAmount1"/>
      <w:permStart w:id="378" w:edGrp="everyone"/>
      <w:r>
        <w:rPr>
          <w:rFonts w:hint="eastAsia" w:ascii="仿宋_GB2312" w:hAnsi="宋体" w:eastAsia="仿宋_GB2312" w:cs="宋体"/>
          <w:sz w:val="32"/>
          <w:szCs w:val="32"/>
        </w:rPr>
        <w:t>增加</w:t>
      </w:r>
      <w:r>
        <w:rPr>
          <w:rFonts w:ascii="仿宋_GB2312" w:hAnsi="宋体" w:eastAsia="仿宋_GB2312" w:cs="宋体"/>
          <w:sz w:val="32"/>
          <w:szCs w:val="32"/>
        </w:rPr>
        <w:t>0</w:t>
      </w:r>
      <w:permEnd w:id="378"/>
      <w:r>
        <w:rPr>
          <w:rFonts w:hint="eastAsia" w:ascii="仿宋_GB2312" w:hAnsi="宋体" w:eastAsia="仿宋_GB2312" w:cs="宋体"/>
          <w:sz w:val="11"/>
          <w:szCs w:val="11"/>
        </w:rPr>
        <w:t xml:space="preserve"> </w:t>
      </w:r>
      <w:bookmarkEnd w:id="96"/>
      <w:r>
        <w:rPr>
          <w:rFonts w:hint="eastAsia" w:ascii="仿宋_GB2312" w:hAnsi="宋体" w:eastAsia="仿宋_GB2312" w:cs="宋体"/>
          <w:sz w:val="32"/>
          <w:szCs w:val="32"/>
        </w:rPr>
        <w:t>万元，</w:t>
      </w:r>
      <w:bookmarkStart w:id="97" w:name="PO_part3A2B1C3IncPercent1"/>
      <w:permStart w:id="379" w:edGrp="everyone"/>
      <w:r>
        <w:rPr>
          <w:rFonts w:hint="eastAsia" w:ascii="仿宋_GB2312" w:hAnsi="宋体" w:eastAsia="仿宋_GB2312" w:cs="宋体"/>
          <w:sz w:val="32"/>
          <w:szCs w:val="32"/>
        </w:rPr>
        <w:t>增长</w:t>
      </w:r>
      <w:r>
        <w:rPr>
          <w:rFonts w:ascii="仿宋_GB2312" w:hAnsi="宋体" w:eastAsia="仿宋_GB2312" w:cs="宋体"/>
          <w:sz w:val="32"/>
          <w:szCs w:val="32"/>
        </w:rPr>
        <w:t>--（基数为0，不可比）。</w:t>
      </w:r>
      <w:permEnd w:id="379"/>
      <w:r>
        <w:rPr>
          <w:rFonts w:hint="eastAsia" w:ascii="仿宋_GB2312" w:hAnsi="宋体" w:eastAsia="仿宋_GB2312" w:cs="宋体"/>
          <w:sz w:val="32"/>
          <w:szCs w:val="32"/>
        </w:rPr>
        <w:t xml:space="preserve"> </w:t>
      </w:r>
      <w:bookmarkEnd w:id="97"/>
    </w:p>
    <w:p>
      <w:pPr>
        <w:spacing w:line="288" w:lineRule="auto"/>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（二）</w:t>
      </w:r>
      <w:bookmarkStart w:id="98" w:name="PO_part3A2B2Year1"/>
      <w:permStart w:id="380" w:edGrp="everyone"/>
      <w:r>
        <w:rPr>
          <w:rFonts w:hint="eastAsia" w:ascii="仿宋_GB2312" w:hAnsi="宋体" w:eastAsia="仿宋_GB2312" w:cs="宋体"/>
          <w:b/>
          <w:sz w:val="32"/>
          <w:szCs w:val="32"/>
        </w:rPr>
        <w:t>2022</w:t>
      </w:r>
      <w:permEnd w:id="380"/>
      <w:r>
        <w:rPr>
          <w:rFonts w:hint="eastAsia" w:ascii="仿宋_GB2312" w:hAnsi="宋体" w:eastAsia="仿宋_GB2312" w:cs="宋体"/>
          <w:b/>
          <w:sz w:val="11"/>
          <w:szCs w:val="11"/>
        </w:rPr>
        <w:t xml:space="preserve"> </w:t>
      </w:r>
      <w:bookmarkEnd w:id="98"/>
      <w:r>
        <w:rPr>
          <w:rFonts w:hint="eastAsia" w:ascii="仿宋_GB2312" w:hAnsi="宋体" w:eastAsia="仿宋_GB2312" w:cs="宋体"/>
          <w:b/>
          <w:sz w:val="32"/>
          <w:szCs w:val="32"/>
        </w:rPr>
        <w:t>年度财政拨款支出说明</w:t>
      </w:r>
    </w:p>
    <w:p>
      <w:pPr>
        <w:spacing w:line="640" w:lineRule="exact"/>
        <w:ind w:firstLine="640" w:firstLineChars="200"/>
        <w:rPr>
          <w:rFonts w:hint="eastAsia" w:ascii="仿宋_GB2312" w:hAnsi="宋体" w:eastAsia="仿宋_GB2312" w:cs="宋体"/>
          <w:sz w:val="32"/>
          <w:szCs w:val="32"/>
        </w:rPr>
      </w:pPr>
      <w:bookmarkStart w:id="99" w:name="PO_part3A2B2C1DivNameYear1"/>
      <w:permStart w:id="381" w:edGrp="everyone"/>
      <w:r>
        <w:rPr>
          <w:rFonts w:hint="eastAsia" w:ascii="仿宋_GB2312" w:hAnsi="宋体" w:eastAsia="仿宋_GB2312" w:cs="宋体"/>
          <w:sz w:val="32"/>
          <w:szCs w:val="32"/>
        </w:rPr>
        <w:t>湛江市少年儿童图书馆</w:t>
      </w:r>
      <w:r>
        <w:rPr>
          <w:rFonts w:ascii="仿宋_GB2312" w:hAnsi="宋体" w:eastAsia="仿宋_GB2312" w:cs="宋体"/>
          <w:sz w:val="32"/>
          <w:szCs w:val="32"/>
        </w:rPr>
        <w:t>2022</w:t>
      </w:r>
      <w:permEnd w:id="381"/>
      <w:r>
        <w:rPr>
          <w:rFonts w:hint="eastAsia" w:ascii="仿宋_GB2312" w:hAnsi="宋体" w:eastAsia="仿宋_GB2312" w:cs="宋体"/>
          <w:sz w:val="11"/>
          <w:szCs w:val="11"/>
        </w:rPr>
        <w:t xml:space="preserve"> </w:t>
      </w:r>
      <w:bookmarkEnd w:id="99"/>
      <w:r>
        <w:rPr>
          <w:rFonts w:hint="eastAsia" w:ascii="仿宋_GB2312" w:hAnsi="宋体" w:eastAsia="仿宋_GB2312" w:cs="宋体"/>
          <w:sz w:val="32"/>
          <w:szCs w:val="32"/>
        </w:rPr>
        <w:t>年度财政拨款支出合计</w:t>
      </w:r>
      <w:permStart w:id="382" w:edGrp="everyone"/>
      <w:bookmarkStart w:id="100" w:name="PO_part3A2B2C1TotalAmount1"/>
      <w:r>
        <w:rPr>
          <w:rFonts w:ascii="仿宋_GB2312" w:hAnsi="宋体" w:eastAsia="仿宋_GB2312" w:cs="宋体"/>
          <w:sz w:val="32"/>
          <w:szCs w:val="32"/>
        </w:rPr>
        <w:t>864.28</w:t>
      </w:r>
      <w:permEnd w:id="382"/>
      <w:r>
        <w:rPr>
          <w:rFonts w:hint="eastAsia" w:ascii="仿宋_GB2312" w:hAnsi="宋体" w:eastAsia="仿宋_GB2312" w:cs="宋体"/>
          <w:sz w:val="11"/>
          <w:szCs w:val="11"/>
        </w:rPr>
        <w:t xml:space="preserve"> </w:t>
      </w:r>
      <w:bookmarkEnd w:id="100"/>
      <w:r>
        <w:rPr>
          <w:rFonts w:hint="eastAsia" w:ascii="仿宋_GB2312" w:hAnsi="宋体" w:eastAsia="仿宋_GB2312" w:cs="宋体"/>
          <w:sz w:val="32"/>
          <w:szCs w:val="32"/>
        </w:rPr>
        <w:t>万元。其中：一般公共预算财政拨款支出</w:t>
      </w:r>
      <w:permStart w:id="383" w:edGrp="everyone"/>
      <w:bookmarkStart w:id="101" w:name="PO_part3A2B2C1Amount1"/>
      <w:r>
        <w:rPr>
          <w:rFonts w:ascii="仿宋_GB2312" w:hAnsi="宋体" w:eastAsia="仿宋_GB2312" w:cs="宋体"/>
          <w:sz w:val="32"/>
          <w:szCs w:val="32"/>
        </w:rPr>
        <w:t>804.28</w:t>
      </w:r>
      <w:permEnd w:id="383"/>
      <w:r>
        <w:rPr>
          <w:rFonts w:hint="eastAsia" w:ascii="仿宋_GB2312" w:hAnsi="宋体" w:eastAsia="仿宋_GB2312" w:cs="宋体"/>
          <w:sz w:val="11"/>
          <w:szCs w:val="11"/>
        </w:rPr>
        <w:t xml:space="preserve"> </w:t>
      </w:r>
      <w:bookmarkEnd w:id="101"/>
      <w:r>
        <w:rPr>
          <w:rFonts w:hint="eastAsia" w:ascii="仿宋_GB2312" w:hAnsi="宋体" w:eastAsia="仿宋_GB2312" w:cs="宋体"/>
          <w:sz w:val="32"/>
          <w:szCs w:val="32"/>
        </w:rPr>
        <w:t>万元，比年初预算数</w:t>
      </w:r>
      <w:permStart w:id="384" w:edGrp="everyone"/>
      <w:bookmarkStart w:id="102" w:name="PO_part3A2B2C1IncAmount1"/>
      <w:r>
        <w:rPr>
          <w:rFonts w:hint="eastAsia" w:ascii="仿宋_GB2312" w:hAnsi="宋体" w:eastAsia="仿宋_GB2312" w:cs="宋体"/>
          <w:sz w:val="32"/>
          <w:szCs w:val="32"/>
        </w:rPr>
        <w:t>增加</w:t>
      </w:r>
      <w:r>
        <w:rPr>
          <w:rFonts w:ascii="仿宋_GB2312" w:hAnsi="宋体" w:eastAsia="仿宋_GB2312" w:cs="宋体"/>
          <w:sz w:val="32"/>
          <w:szCs w:val="32"/>
        </w:rPr>
        <w:t>391.16</w:t>
      </w:r>
      <w:permEnd w:id="384"/>
      <w:r>
        <w:rPr>
          <w:rFonts w:hint="eastAsia" w:ascii="仿宋_GB2312" w:hAnsi="宋体" w:eastAsia="仿宋_GB2312" w:cs="宋体"/>
          <w:sz w:val="11"/>
          <w:szCs w:val="11"/>
        </w:rPr>
        <w:t xml:space="preserve"> </w:t>
      </w:r>
      <w:bookmarkEnd w:id="102"/>
      <w:r>
        <w:rPr>
          <w:rFonts w:hint="eastAsia" w:ascii="仿宋_GB2312" w:hAnsi="宋体" w:eastAsia="仿宋_GB2312" w:cs="宋体"/>
          <w:sz w:val="32"/>
          <w:szCs w:val="32"/>
        </w:rPr>
        <w:t>万元，</w:t>
      </w:r>
      <w:bookmarkStart w:id="103" w:name="PO_part3A2B2C1IncPercent1"/>
      <w:permStart w:id="385" w:edGrp="everyone"/>
      <w:r>
        <w:rPr>
          <w:rFonts w:hint="eastAsia" w:ascii="仿宋_GB2312" w:hAnsi="宋体" w:eastAsia="仿宋_GB2312" w:cs="宋体"/>
          <w:sz w:val="32"/>
          <w:szCs w:val="32"/>
        </w:rPr>
        <w:t>增长</w:t>
      </w:r>
      <w:r>
        <w:rPr>
          <w:rFonts w:ascii="仿宋_GB2312" w:hAnsi="宋体" w:eastAsia="仿宋_GB2312" w:cs="宋体"/>
          <w:sz w:val="32"/>
          <w:szCs w:val="32"/>
        </w:rPr>
        <w:t>94.7%；主要变动情况：</w:t>
      </w:r>
      <w:r>
        <w:rPr>
          <w:rFonts w:hint="eastAsia" w:ascii="仿宋_GB2312" w:hAnsi="宋体" w:eastAsia="仿宋_GB2312" w:cs="宋体"/>
          <w:sz w:val="32"/>
          <w:szCs w:val="32"/>
          <w:lang w:val="en-US" w:eastAsia="zh-CN"/>
        </w:rPr>
        <w:t>一是人员工资正常晋升，二是社保及养老缴费增加</w:t>
      </w:r>
      <w:permEnd w:id="385"/>
      <w:r>
        <w:rPr>
          <w:rFonts w:hint="eastAsia" w:ascii="仿宋_GB2312" w:hAnsi="宋体" w:eastAsia="仿宋_GB2312" w:cs="宋体"/>
          <w:sz w:val="11"/>
          <w:szCs w:val="11"/>
        </w:rPr>
        <w:t xml:space="preserve"> </w:t>
      </w:r>
      <w:bookmarkEnd w:id="103"/>
      <w:r>
        <w:rPr>
          <w:rFonts w:hint="eastAsia" w:ascii="仿宋_GB2312" w:hAnsi="宋体" w:eastAsia="仿宋_GB2312" w:cs="宋体"/>
          <w:sz w:val="32"/>
          <w:szCs w:val="32"/>
        </w:rPr>
        <w:t>；政府性基金预算财政拨款支出</w:t>
      </w:r>
      <w:permStart w:id="386" w:edGrp="everyone"/>
      <w:bookmarkStart w:id="104" w:name="PO_part3A2B2C2Amount1"/>
      <w:r>
        <w:rPr>
          <w:rFonts w:ascii="仿宋_GB2312" w:hAnsi="宋体" w:eastAsia="仿宋_GB2312" w:cs="宋体"/>
          <w:sz w:val="32"/>
          <w:szCs w:val="32"/>
        </w:rPr>
        <w:t>60</w:t>
      </w:r>
      <w:permEnd w:id="386"/>
      <w:r>
        <w:rPr>
          <w:rFonts w:hint="eastAsia" w:ascii="仿宋_GB2312" w:hAnsi="宋体" w:eastAsia="仿宋_GB2312" w:cs="宋体"/>
          <w:sz w:val="11"/>
          <w:szCs w:val="11"/>
        </w:rPr>
        <w:t xml:space="preserve"> </w:t>
      </w:r>
      <w:bookmarkEnd w:id="104"/>
      <w:r>
        <w:rPr>
          <w:rFonts w:hint="eastAsia" w:ascii="仿宋_GB2312" w:hAnsi="宋体" w:eastAsia="仿宋_GB2312" w:cs="宋体"/>
          <w:sz w:val="32"/>
          <w:szCs w:val="32"/>
        </w:rPr>
        <w:t>万元，比年初预算数</w:t>
      </w:r>
      <w:bookmarkStart w:id="105" w:name="PO_part3A2B2C2IncAmount1"/>
      <w:permStart w:id="387" w:edGrp="everyone"/>
      <w:r>
        <w:rPr>
          <w:rFonts w:hint="eastAsia" w:ascii="仿宋_GB2312" w:hAnsi="宋体" w:eastAsia="仿宋_GB2312" w:cs="宋体"/>
          <w:sz w:val="32"/>
          <w:szCs w:val="32"/>
        </w:rPr>
        <w:t>减少</w:t>
      </w:r>
      <w:r>
        <w:rPr>
          <w:rFonts w:ascii="仿宋_GB2312" w:hAnsi="宋体" w:eastAsia="仿宋_GB2312" w:cs="宋体"/>
          <w:sz w:val="32"/>
          <w:szCs w:val="32"/>
        </w:rPr>
        <w:t>20</w:t>
      </w:r>
      <w:permEnd w:id="387"/>
      <w:r>
        <w:rPr>
          <w:rFonts w:hint="eastAsia" w:ascii="仿宋_GB2312" w:hAnsi="宋体" w:eastAsia="仿宋_GB2312" w:cs="宋体"/>
          <w:sz w:val="11"/>
          <w:szCs w:val="11"/>
        </w:rPr>
        <w:t xml:space="preserve"> </w:t>
      </w:r>
      <w:bookmarkEnd w:id="105"/>
      <w:r>
        <w:rPr>
          <w:rFonts w:hint="eastAsia" w:ascii="仿宋_GB2312" w:hAnsi="宋体" w:eastAsia="仿宋_GB2312" w:cs="宋体"/>
          <w:sz w:val="32"/>
          <w:szCs w:val="32"/>
        </w:rPr>
        <w:t>万元，</w:t>
      </w:r>
      <w:permStart w:id="388" w:edGrp="everyone"/>
      <w:bookmarkStart w:id="106" w:name="PO_part3A2B2C2IncPercent1"/>
      <w:r>
        <w:rPr>
          <w:rFonts w:hint="eastAsia" w:ascii="仿宋_GB2312" w:hAnsi="宋体" w:eastAsia="仿宋_GB2312" w:cs="宋体"/>
          <w:sz w:val="32"/>
          <w:szCs w:val="32"/>
        </w:rPr>
        <w:t>下降</w:t>
      </w:r>
      <w:r>
        <w:rPr>
          <w:rFonts w:ascii="仿宋_GB2312" w:hAnsi="宋体" w:eastAsia="仿宋_GB2312" w:cs="宋体"/>
          <w:sz w:val="32"/>
          <w:szCs w:val="32"/>
        </w:rPr>
        <w:t>25%；主要变动情况：</w:t>
      </w:r>
      <w:r>
        <w:rPr>
          <w:rFonts w:hint="eastAsia" w:ascii="仿宋_GB2312" w:hAnsi="宋体" w:eastAsia="仿宋_GB2312" w:cs="宋体"/>
          <w:sz w:val="32"/>
          <w:szCs w:val="32"/>
          <w:lang w:val="en-US" w:eastAsia="zh-CN"/>
        </w:rPr>
        <w:t>政府土地出让金减少，减少项目经费</w:t>
      </w:r>
      <w:permEnd w:id="388"/>
      <w:r>
        <w:rPr>
          <w:rFonts w:hint="eastAsia" w:ascii="仿宋_GB2312" w:hAnsi="宋体" w:eastAsia="仿宋_GB2312" w:cs="宋体"/>
          <w:sz w:val="11"/>
          <w:szCs w:val="11"/>
        </w:rPr>
        <w:t xml:space="preserve"> </w:t>
      </w:r>
      <w:bookmarkEnd w:id="106"/>
      <w:r>
        <w:rPr>
          <w:rFonts w:hint="eastAsia" w:ascii="仿宋_GB2312" w:hAnsi="宋体" w:eastAsia="仿宋_GB2312" w:cs="宋体"/>
          <w:sz w:val="32"/>
          <w:szCs w:val="32"/>
        </w:rPr>
        <w:t>；国有资本经营预算财政拨款支出</w:t>
      </w:r>
      <w:bookmarkStart w:id="107" w:name="PO_part3A2B2C3Amount1"/>
      <w:permStart w:id="389" w:edGrp="everyone"/>
      <w:r>
        <w:rPr>
          <w:rFonts w:ascii="仿宋_GB2312" w:hAnsi="宋体" w:eastAsia="仿宋_GB2312" w:cs="宋体"/>
          <w:sz w:val="32"/>
          <w:szCs w:val="32"/>
        </w:rPr>
        <w:t>0</w:t>
      </w:r>
      <w:permEnd w:id="389"/>
      <w:r>
        <w:rPr>
          <w:rFonts w:hint="eastAsia" w:ascii="仿宋_GB2312" w:hAnsi="宋体" w:eastAsia="仿宋_GB2312" w:cs="宋体"/>
          <w:sz w:val="11"/>
          <w:szCs w:val="11"/>
        </w:rPr>
        <w:t xml:space="preserve"> </w:t>
      </w:r>
      <w:bookmarkEnd w:id="107"/>
      <w:r>
        <w:rPr>
          <w:rFonts w:hint="eastAsia" w:ascii="仿宋_GB2312" w:hAnsi="宋体" w:eastAsia="仿宋_GB2312" w:cs="宋体"/>
          <w:sz w:val="32"/>
          <w:szCs w:val="32"/>
        </w:rPr>
        <w:t>万元，比年初预算数</w:t>
      </w:r>
      <w:permStart w:id="390" w:edGrp="everyone"/>
      <w:bookmarkStart w:id="108" w:name="PO_part3A2B2C3IncAmount1"/>
      <w:r>
        <w:rPr>
          <w:rFonts w:hint="eastAsia" w:ascii="仿宋_GB2312" w:hAnsi="宋体" w:eastAsia="仿宋_GB2312" w:cs="宋体"/>
          <w:sz w:val="32"/>
          <w:szCs w:val="32"/>
        </w:rPr>
        <w:t>增加</w:t>
      </w:r>
      <w:r>
        <w:rPr>
          <w:rFonts w:ascii="仿宋_GB2312" w:hAnsi="宋体" w:eastAsia="仿宋_GB2312" w:cs="宋体"/>
          <w:sz w:val="32"/>
          <w:szCs w:val="32"/>
        </w:rPr>
        <w:t>0</w:t>
      </w:r>
      <w:permEnd w:id="390"/>
      <w:r>
        <w:rPr>
          <w:rFonts w:hint="eastAsia" w:ascii="仿宋_GB2312" w:hAnsi="宋体" w:eastAsia="仿宋_GB2312" w:cs="宋体"/>
          <w:sz w:val="11"/>
          <w:szCs w:val="11"/>
        </w:rPr>
        <w:t xml:space="preserve"> </w:t>
      </w:r>
      <w:bookmarkEnd w:id="108"/>
      <w:r>
        <w:rPr>
          <w:rFonts w:hint="eastAsia" w:ascii="仿宋_GB2312" w:hAnsi="宋体" w:eastAsia="仿宋_GB2312" w:cs="宋体"/>
          <w:sz w:val="32"/>
          <w:szCs w:val="32"/>
        </w:rPr>
        <w:t>万元，</w:t>
      </w:r>
      <w:bookmarkStart w:id="109" w:name="PO_part3A2B2C3IncPercent1"/>
      <w:permStart w:id="391" w:edGrp="everyone"/>
      <w:r>
        <w:rPr>
          <w:rFonts w:hint="eastAsia" w:ascii="仿宋_GB2312" w:hAnsi="宋体" w:eastAsia="仿宋_GB2312" w:cs="宋体"/>
          <w:sz w:val="32"/>
          <w:szCs w:val="32"/>
        </w:rPr>
        <w:t>增长</w:t>
      </w:r>
      <w:r>
        <w:rPr>
          <w:rFonts w:ascii="仿宋_GB2312" w:hAnsi="宋体" w:eastAsia="仿宋_GB2312" w:cs="宋体"/>
          <w:sz w:val="32"/>
          <w:szCs w:val="32"/>
        </w:rPr>
        <w:t>--（基数为0，不可比）。</w:t>
      </w:r>
      <w:permEnd w:id="391"/>
      <w:r>
        <w:rPr>
          <w:rFonts w:hint="eastAsia" w:ascii="仿宋_GB2312" w:hAnsi="宋体" w:eastAsia="仿宋_GB2312" w:cs="宋体"/>
          <w:sz w:val="32"/>
          <w:szCs w:val="32"/>
        </w:rPr>
        <w:t xml:space="preserve"> </w:t>
      </w:r>
      <w:bookmarkEnd w:id="109"/>
    </w:p>
    <w:p>
      <w:pPr>
        <w:spacing w:line="288" w:lineRule="auto"/>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三、</w:t>
      </w:r>
      <w:bookmarkStart w:id="110" w:name="PO_part3A3Year1"/>
      <w:r>
        <w:rPr>
          <w:rFonts w:hint="eastAsia" w:ascii="仿宋_GB2312" w:hAnsi="宋体" w:eastAsia="仿宋_GB2312" w:cs="宋体"/>
          <w:b/>
          <w:sz w:val="11"/>
          <w:szCs w:val="11"/>
        </w:rPr>
        <w:t xml:space="preserve"> </w:t>
      </w:r>
      <w:permStart w:id="392" w:edGrp="everyone"/>
      <w:r>
        <w:rPr>
          <w:rFonts w:hint="eastAsia" w:ascii="仿宋_GB2312" w:hAnsi="宋体" w:eastAsia="仿宋_GB2312" w:cs="宋体"/>
          <w:b/>
          <w:sz w:val="32"/>
          <w:szCs w:val="32"/>
        </w:rPr>
        <w:t>2022</w:t>
      </w:r>
      <w:permEnd w:id="392"/>
      <w:r>
        <w:rPr>
          <w:rFonts w:hint="eastAsia" w:ascii="仿宋_GB2312" w:hAnsi="宋体" w:eastAsia="仿宋_GB2312" w:cs="宋体"/>
          <w:b/>
          <w:sz w:val="11"/>
          <w:szCs w:val="11"/>
        </w:rPr>
        <w:t xml:space="preserve"> </w:t>
      </w:r>
      <w:bookmarkEnd w:id="110"/>
      <w:r>
        <w:rPr>
          <w:rFonts w:hint="eastAsia" w:ascii="仿宋_GB2312" w:hAnsi="宋体" w:eastAsia="仿宋_GB2312" w:cs="宋体"/>
          <w:b/>
          <w:sz w:val="32"/>
          <w:szCs w:val="32"/>
        </w:rPr>
        <w:t>年度财政拨款“三公”经费支出决算情况说明</w:t>
      </w:r>
    </w:p>
    <w:p>
      <w:pPr>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（一）“三公”经费财政拨款支出决算总体情况说明</w:t>
      </w:r>
    </w:p>
    <w:p>
      <w:pPr>
        <w:ind w:firstLine="640" w:firstLineChars="200"/>
        <w:jc w:val="left"/>
        <w:rPr>
          <w:rFonts w:ascii="仿宋_GB2312" w:hAnsi="宋体" w:eastAsia="仿宋_GB2312" w:cs="宋体"/>
          <w:sz w:val="32"/>
          <w:szCs w:val="32"/>
        </w:rPr>
      </w:pPr>
      <w:permStart w:id="393" w:edGrp="everyone"/>
      <w:bookmarkStart w:id="111" w:name="PO_part3A3B1C1DivNameYear1"/>
      <w:r>
        <w:rPr>
          <w:rFonts w:hint="eastAsia" w:ascii="仿宋_GB2312" w:hAnsi="宋体" w:eastAsia="仿宋_GB2312" w:cs="宋体"/>
          <w:sz w:val="32"/>
          <w:szCs w:val="32"/>
        </w:rPr>
        <w:t>湛江市少年儿童图书馆</w:t>
      </w:r>
      <w:r>
        <w:rPr>
          <w:rFonts w:ascii="仿宋_GB2312" w:hAnsi="宋体" w:eastAsia="仿宋_GB2312" w:cs="宋体"/>
          <w:sz w:val="32"/>
          <w:szCs w:val="32"/>
        </w:rPr>
        <w:t>2022</w:t>
      </w:r>
      <w:permEnd w:id="393"/>
      <w:r>
        <w:rPr>
          <w:rFonts w:hint="eastAsia" w:ascii="仿宋_GB2312" w:hAnsi="宋体" w:eastAsia="仿宋_GB2312" w:cs="宋体"/>
          <w:sz w:val="11"/>
          <w:szCs w:val="11"/>
        </w:rPr>
        <w:t xml:space="preserve"> </w:t>
      </w:r>
      <w:bookmarkEnd w:id="111"/>
      <w:r>
        <w:rPr>
          <w:rFonts w:hint="eastAsia" w:ascii="仿宋_GB2312" w:hAnsi="宋体" w:eastAsia="仿宋_GB2312" w:cs="宋体"/>
          <w:sz w:val="32"/>
          <w:szCs w:val="32"/>
        </w:rPr>
        <w:t>年度“三公”经费财政拨款支出决算为</w:t>
      </w:r>
      <w:bookmarkStart w:id="112" w:name="PO_part3A3B1C1Amount1"/>
      <w:permStart w:id="394" w:edGrp="everyone"/>
      <w:r>
        <w:rPr>
          <w:rFonts w:ascii="仿宋_GB2312" w:hAnsi="宋体" w:eastAsia="仿宋_GB2312" w:cs="宋体"/>
          <w:sz w:val="32"/>
          <w:szCs w:val="32"/>
        </w:rPr>
        <w:t>0</w:t>
      </w:r>
      <w:permEnd w:id="394"/>
      <w:r>
        <w:rPr>
          <w:rFonts w:hint="eastAsia" w:ascii="仿宋_GB2312" w:hAnsi="宋体" w:eastAsia="仿宋_GB2312" w:cs="宋体"/>
          <w:sz w:val="11"/>
          <w:szCs w:val="11"/>
        </w:rPr>
        <w:t xml:space="preserve"> </w:t>
      </w:r>
      <w:bookmarkEnd w:id="112"/>
      <w:r>
        <w:rPr>
          <w:rFonts w:hint="eastAsia" w:ascii="仿宋_GB2312" w:hAnsi="宋体" w:eastAsia="仿宋_GB2312" w:cs="宋体"/>
          <w:sz w:val="32"/>
          <w:szCs w:val="32"/>
        </w:rPr>
        <w:t>万元，完成全年预算</w:t>
      </w:r>
      <w:permStart w:id="395" w:edGrp="everyone"/>
      <w:bookmarkStart w:id="113" w:name="PO_part3A3B1C1Amount2"/>
      <w:r>
        <w:rPr>
          <w:rFonts w:ascii="仿宋_GB2312" w:hAnsi="宋体" w:eastAsia="仿宋_GB2312" w:cs="宋体"/>
          <w:sz w:val="32"/>
          <w:szCs w:val="32"/>
        </w:rPr>
        <w:t>0</w:t>
      </w:r>
      <w:permEnd w:id="395"/>
      <w:r>
        <w:rPr>
          <w:rFonts w:hint="eastAsia" w:ascii="仿宋_GB2312" w:hAnsi="宋体" w:eastAsia="仿宋_GB2312" w:cs="宋体"/>
          <w:sz w:val="11"/>
          <w:szCs w:val="11"/>
        </w:rPr>
        <w:t xml:space="preserve"> </w:t>
      </w:r>
      <w:bookmarkEnd w:id="113"/>
      <w:r>
        <w:rPr>
          <w:rFonts w:hint="eastAsia" w:ascii="仿宋_GB2312" w:hAnsi="宋体" w:eastAsia="仿宋_GB2312" w:cs="宋体"/>
          <w:sz w:val="32"/>
          <w:szCs w:val="32"/>
        </w:rPr>
        <w:t>万元的</w:t>
      </w:r>
      <w:bookmarkStart w:id="114" w:name="PO_part3A3B1C1Percent1"/>
      <w:permStart w:id="396" w:edGrp="everyone"/>
      <w:r>
        <w:rPr>
          <w:rFonts w:ascii="仿宋_GB2312" w:hAnsi="宋体" w:eastAsia="仿宋_GB2312" w:cs="宋体"/>
          <w:sz w:val="32"/>
          <w:szCs w:val="32"/>
        </w:rPr>
        <w:t>--%（基数为0，不可比）</w:t>
      </w:r>
      <w:permEnd w:id="396"/>
      <w:r>
        <w:rPr>
          <w:rFonts w:hint="eastAsia" w:ascii="仿宋_GB2312" w:hAnsi="宋体" w:eastAsia="仿宋_GB2312" w:cs="宋体"/>
          <w:sz w:val="11"/>
          <w:szCs w:val="11"/>
        </w:rPr>
        <w:t xml:space="preserve"> </w:t>
      </w:r>
      <w:bookmarkEnd w:id="114"/>
      <w:r>
        <w:rPr>
          <w:rFonts w:hint="eastAsia" w:ascii="仿宋_GB2312" w:hAnsi="宋体" w:eastAsia="仿宋_GB2312" w:cs="宋体"/>
          <w:sz w:val="32"/>
          <w:szCs w:val="32"/>
        </w:rPr>
        <w:t>，比上年决算数</w:t>
      </w:r>
      <w:permStart w:id="397" w:edGrp="everyone"/>
      <w:bookmarkStart w:id="115" w:name="PO_part3A3B1C1IncAmount1"/>
      <w:r>
        <w:rPr>
          <w:rFonts w:hint="eastAsia" w:ascii="仿宋_GB2312" w:hAnsi="宋体" w:eastAsia="仿宋_GB2312" w:cs="宋体"/>
          <w:sz w:val="32"/>
          <w:szCs w:val="32"/>
        </w:rPr>
        <w:t>增加</w:t>
      </w:r>
      <w:r>
        <w:rPr>
          <w:rFonts w:ascii="仿宋_GB2312" w:hAnsi="宋体" w:eastAsia="仿宋_GB2312" w:cs="宋体"/>
          <w:sz w:val="32"/>
          <w:szCs w:val="32"/>
        </w:rPr>
        <w:t>0</w:t>
      </w:r>
      <w:permEnd w:id="397"/>
      <w:r>
        <w:rPr>
          <w:rFonts w:hint="eastAsia" w:ascii="仿宋_GB2312" w:hAnsi="宋体" w:eastAsia="仿宋_GB2312" w:cs="宋体"/>
          <w:sz w:val="11"/>
          <w:szCs w:val="11"/>
        </w:rPr>
        <w:t xml:space="preserve"> </w:t>
      </w:r>
      <w:bookmarkEnd w:id="115"/>
      <w:r>
        <w:rPr>
          <w:rFonts w:hint="eastAsia" w:ascii="仿宋_GB2312" w:hAnsi="宋体" w:eastAsia="仿宋_GB2312" w:cs="宋体"/>
          <w:sz w:val="32"/>
          <w:szCs w:val="32"/>
        </w:rPr>
        <w:t>万元，</w:t>
      </w:r>
      <w:permStart w:id="398" w:edGrp="everyone"/>
      <w:bookmarkStart w:id="116" w:name="PO_part3A3B1C1IncPercent1"/>
      <w:r>
        <w:rPr>
          <w:rFonts w:hint="eastAsia" w:ascii="仿宋_GB2312" w:hAnsi="宋体" w:eastAsia="仿宋_GB2312" w:cs="宋体"/>
          <w:sz w:val="32"/>
          <w:szCs w:val="32"/>
        </w:rPr>
        <w:t>增长</w:t>
      </w:r>
      <w:r>
        <w:rPr>
          <w:rFonts w:ascii="仿宋_GB2312" w:hAnsi="宋体" w:eastAsia="仿宋_GB2312" w:cs="宋体"/>
          <w:sz w:val="32"/>
          <w:szCs w:val="32"/>
        </w:rPr>
        <w:t>--（基数为0，不可比）</w:t>
      </w:r>
      <w:permEnd w:id="398"/>
      <w:r>
        <w:rPr>
          <w:rFonts w:hint="eastAsia" w:ascii="仿宋_GB2312" w:hAnsi="宋体" w:eastAsia="仿宋_GB2312" w:cs="宋体"/>
          <w:sz w:val="11"/>
          <w:szCs w:val="11"/>
        </w:rPr>
        <w:t xml:space="preserve"> </w:t>
      </w:r>
      <w:bookmarkEnd w:id="116"/>
      <w:r>
        <w:rPr>
          <w:rFonts w:hint="eastAsia" w:ascii="仿宋_GB2312" w:hAnsi="宋体" w:eastAsia="仿宋_GB2312" w:cs="宋体"/>
          <w:sz w:val="32"/>
          <w:szCs w:val="32"/>
        </w:rPr>
        <w:t>。其中：因公出国（境）费支出决算为</w:t>
      </w:r>
      <w:permStart w:id="399" w:edGrp="everyone"/>
      <w:bookmarkStart w:id="117" w:name="PO_part3A3B1C1qzAmount1"/>
      <w:r>
        <w:rPr>
          <w:rFonts w:ascii="仿宋_GB2312" w:hAnsi="宋体" w:eastAsia="仿宋_GB2312" w:cs="宋体"/>
          <w:sz w:val="32"/>
          <w:szCs w:val="32"/>
        </w:rPr>
        <w:t>0</w:t>
      </w:r>
      <w:permEnd w:id="399"/>
      <w:r>
        <w:rPr>
          <w:rFonts w:hint="eastAsia" w:ascii="仿宋_GB2312" w:hAnsi="宋体" w:eastAsia="仿宋_GB2312" w:cs="宋体"/>
          <w:sz w:val="11"/>
          <w:szCs w:val="11"/>
        </w:rPr>
        <w:t xml:space="preserve"> </w:t>
      </w:r>
      <w:bookmarkEnd w:id="117"/>
      <w:r>
        <w:rPr>
          <w:rFonts w:hint="eastAsia" w:ascii="仿宋_GB2312" w:hAnsi="宋体" w:eastAsia="仿宋_GB2312" w:cs="宋体"/>
          <w:sz w:val="32"/>
          <w:szCs w:val="32"/>
        </w:rPr>
        <w:t>万元，完成预算</w:t>
      </w:r>
      <w:permStart w:id="400" w:edGrp="everyone"/>
      <w:bookmarkStart w:id="118" w:name="PO_part3A3B1C1qzysAmount1"/>
      <w:r>
        <w:rPr>
          <w:rFonts w:ascii="仿宋_GB2312" w:hAnsi="宋体" w:eastAsia="仿宋_GB2312" w:cs="宋体"/>
          <w:sz w:val="32"/>
          <w:szCs w:val="32"/>
        </w:rPr>
        <w:t>0</w:t>
      </w:r>
      <w:permEnd w:id="400"/>
      <w:r>
        <w:rPr>
          <w:rFonts w:hint="eastAsia" w:ascii="仿宋_GB2312" w:hAnsi="宋体" w:eastAsia="仿宋_GB2312" w:cs="宋体"/>
          <w:sz w:val="11"/>
          <w:szCs w:val="11"/>
        </w:rPr>
        <w:t xml:space="preserve"> </w:t>
      </w:r>
      <w:bookmarkEnd w:id="118"/>
      <w:r>
        <w:rPr>
          <w:rFonts w:hint="eastAsia" w:ascii="仿宋_GB2312" w:hAnsi="宋体" w:eastAsia="仿宋_GB2312" w:cs="宋体"/>
          <w:sz w:val="32"/>
          <w:szCs w:val="32"/>
        </w:rPr>
        <w:t>万元的</w:t>
      </w:r>
      <w:bookmarkStart w:id="119" w:name="PO_part3A3B1C1qzPercent1"/>
      <w:permStart w:id="401" w:edGrp="everyone"/>
      <w:r>
        <w:rPr>
          <w:rFonts w:ascii="仿宋_GB2312" w:hAnsi="宋体" w:eastAsia="仿宋_GB2312" w:cs="宋体"/>
          <w:sz w:val="32"/>
          <w:szCs w:val="32"/>
        </w:rPr>
        <w:t>--%（基数为0，不可比）</w:t>
      </w:r>
      <w:permEnd w:id="401"/>
      <w:r>
        <w:rPr>
          <w:rFonts w:hint="eastAsia" w:ascii="仿宋_GB2312" w:hAnsi="宋体" w:eastAsia="仿宋_GB2312" w:cs="宋体"/>
          <w:sz w:val="11"/>
          <w:szCs w:val="11"/>
        </w:rPr>
        <w:t xml:space="preserve"> </w:t>
      </w:r>
      <w:bookmarkEnd w:id="119"/>
      <w:r>
        <w:rPr>
          <w:rFonts w:hint="eastAsia" w:ascii="仿宋_GB2312" w:hAnsi="宋体" w:eastAsia="仿宋_GB2312" w:cs="宋体"/>
          <w:sz w:val="32"/>
          <w:szCs w:val="32"/>
        </w:rPr>
        <w:t>，比上年决算数</w:t>
      </w:r>
      <w:permStart w:id="402" w:edGrp="everyone"/>
      <w:bookmarkStart w:id="120" w:name="PO_part3A3B1C1IncAmount2"/>
      <w:r>
        <w:rPr>
          <w:rFonts w:hint="eastAsia" w:ascii="仿宋_GB2312" w:hAnsi="宋体" w:eastAsia="仿宋_GB2312" w:cs="宋体"/>
          <w:sz w:val="32"/>
          <w:szCs w:val="32"/>
        </w:rPr>
        <w:t>增加</w:t>
      </w:r>
      <w:r>
        <w:rPr>
          <w:rFonts w:ascii="仿宋_GB2312" w:hAnsi="宋体" w:eastAsia="仿宋_GB2312" w:cs="宋体"/>
          <w:sz w:val="32"/>
          <w:szCs w:val="32"/>
        </w:rPr>
        <w:t>0</w:t>
      </w:r>
      <w:permEnd w:id="402"/>
      <w:r>
        <w:rPr>
          <w:rFonts w:hint="eastAsia" w:ascii="仿宋_GB2312" w:hAnsi="宋体" w:eastAsia="仿宋_GB2312" w:cs="宋体"/>
          <w:sz w:val="11"/>
          <w:szCs w:val="11"/>
        </w:rPr>
        <w:t xml:space="preserve"> </w:t>
      </w:r>
      <w:bookmarkEnd w:id="120"/>
      <w:r>
        <w:rPr>
          <w:rFonts w:hint="eastAsia" w:ascii="仿宋_GB2312" w:hAnsi="宋体" w:eastAsia="仿宋_GB2312" w:cs="宋体"/>
          <w:sz w:val="32"/>
          <w:szCs w:val="32"/>
        </w:rPr>
        <w:t>万元，</w:t>
      </w:r>
      <w:permStart w:id="403" w:edGrp="everyone"/>
      <w:bookmarkStart w:id="121" w:name="PO_part3A3B1C1IncPercent2"/>
      <w:r>
        <w:rPr>
          <w:rFonts w:hint="eastAsia" w:ascii="仿宋_GB2312" w:hAnsi="宋体" w:eastAsia="仿宋_GB2312" w:cs="宋体"/>
          <w:sz w:val="32"/>
          <w:szCs w:val="32"/>
        </w:rPr>
        <w:t>增长</w:t>
      </w:r>
      <w:r>
        <w:rPr>
          <w:rFonts w:ascii="仿宋_GB2312" w:hAnsi="宋体" w:eastAsia="仿宋_GB2312" w:cs="宋体"/>
          <w:sz w:val="32"/>
          <w:szCs w:val="32"/>
        </w:rPr>
        <w:t>--（基数为0，不可比）</w:t>
      </w:r>
      <w:permEnd w:id="403"/>
      <w:r>
        <w:rPr>
          <w:rFonts w:hint="eastAsia" w:ascii="仿宋_GB2312" w:hAnsi="宋体" w:eastAsia="仿宋_GB2312" w:cs="宋体"/>
          <w:sz w:val="11"/>
          <w:szCs w:val="11"/>
        </w:rPr>
        <w:t xml:space="preserve"> </w:t>
      </w:r>
      <w:bookmarkEnd w:id="121"/>
      <w:r>
        <w:rPr>
          <w:rFonts w:hint="eastAsia" w:ascii="仿宋_GB2312" w:hAnsi="宋体" w:eastAsia="仿宋_GB2312" w:cs="宋体"/>
          <w:sz w:val="32"/>
          <w:szCs w:val="32"/>
        </w:rPr>
        <w:t>；公务用车购置及运行维护费支出决算为</w:t>
      </w:r>
      <w:permStart w:id="404" w:edGrp="everyone"/>
      <w:bookmarkStart w:id="122" w:name="PO_part3A3B1C1qzAmount2"/>
      <w:r>
        <w:rPr>
          <w:rFonts w:ascii="仿宋_GB2312" w:hAnsi="宋体" w:eastAsia="仿宋_GB2312" w:cs="宋体"/>
          <w:sz w:val="32"/>
          <w:szCs w:val="32"/>
        </w:rPr>
        <w:t>0</w:t>
      </w:r>
      <w:permEnd w:id="404"/>
      <w:r>
        <w:rPr>
          <w:rFonts w:hint="eastAsia" w:ascii="仿宋_GB2312" w:hAnsi="宋体" w:eastAsia="仿宋_GB2312" w:cs="宋体"/>
          <w:sz w:val="11"/>
          <w:szCs w:val="11"/>
        </w:rPr>
        <w:t xml:space="preserve"> </w:t>
      </w:r>
      <w:bookmarkEnd w:id="122"/>
      <w:r>
        <w:rPr>
          <w:rFonts w:hint="eastAsia" w:ascii="仿宋_GB2312" w:hAnsi="宋体" w:eastAsia="仿宋_GB2312" w:cs="宋体"/>
          <w:sz w:val="32"/>
          <w:szCs w:val="32"/>
        </w:rPr>
        <w:t>万元，完成预算</w:t>
      </w:r>
      <w:permStart w:id="405" w:edGrp="everyone"/>
      <w:bookmarkStart w:id="123" w:name="PO_part3A3B1C1qzysAmount2"/>
      <w:r>
        <w:rPr>
          <w:rFonts w:ascii="仿宋_GB2312" w:hAnsi="宋体" w:eastAsia="仿宋_GB2312" w:cs="宋体"/>
          <w:sz w:val="32"/>
          <w:szCs w:val="32"/>
        </w:rPr>
        <w:t>0</w:t>
      </w:r>
      <w:permEnd w:id="405"/>
      <w:r>
        <w:rPr>
          <w:rFonts w:hint="eastAsia" w:ascii="仿宋_GB2312" w:hAnsi="宋体" w:eastAsia="仿宋_GB2312" w:cs="宋体"/>
          <w:sz w:val="11"/>
          <w:szCs w:val="11"/>
        </w:rPr>
        <w:t xml:space="preserve"> </w:t>
      </w:r>
      <w:bookmarkEnd w:id="123"/>
      <w:r>
        <w:rPr>
          <w:rFonts w:hint="eastAsia" w:ascii="仿宋_GB2312" w:hAnsi="宋体" w:eastAsia="仿宋_GB2312" w:cs="宋体"/>
          <w:sz w:val="32"/>
          <w:szCs w:val="32"/>
        </w:rPr>
        <w:t>万元的</w:t>
      </w:r>
      <w:bookmarkStart w:id="124" w:name="PO_part3A3B1C1qzPercent2"/>
      <w:permStart w:id="406" w:edGrp="everyone"/>
      <w:r>
        <w:rPr>
          <w:rFonts w:hint="eastAsia" w:ascii="仿宋_GB2312" w:hAnsi="宋体" w:eastAsia="仿宋_GB2312" w:cs="宋体"/>
          <w:sz w:val="32"/>
          <w:szCs w:val="32"/>
        </w:rPr>
        <w:t>增长</w:t>
      </w:r>
      <w:r>
        <w:rPr>
          <w:rFonts w:ascii="仿宋_GB2312" w:hAnsi="宋体" w:eastAsia="仿宋_GB2312" w:cs="宋体"/>
          <w:sz w:val="32"/>
          <w:szCs w:val="32"/>
        </w:rPr>
        <w:t>--（基数为0，不可比）</w:t>
      </w:r>
      <w:permEnd w:id="406"/>
      <w:r>
        <w:rPr>
          <w:rFonts w:hint="eastAsia" w:ascii="仿宋_GB2312" w:hAnsi="宋体" w:eastAsia="仿宋_GB2312" w:cs="宋体"/>
          <w:sz w:val="11"/>
          <w:szCs w:val="11"/>
        </w:rPr>
        <w:t xml:space="preserve"> </w:t>
      </w:r>
      <w:bookmarkEnd w:id="124"/>
      <w:r>
        <w:rPr>
          <w:rFonts w:hint="eastAsia" w:ascii="仿宋_GB2312" w:hAnsi="宋体" w:eastAsia="仿宋_GB2312" w:cs="宋体"/>
          <w:sz w:val="32"/>
          <w:szCs w:val="32"/>
        </w:rPr>
        <w:t>，比上年决算数</w:t>
      </w:r>
      <w:bookmarkStart w:id="125" w:name="PO_part3A3B1C1IncAmount3"/>
      <w:permStart w:id="407" w:edGrp="everyone"/>
      <w:r>
        <w:rPr>
          <w:rFonts w:hint="eastAsia" w:ascii="仿宋_GB2312" w:hAnsi="宋体" w:eastAsia="仿宋_GB2312" w:cs="宋体"/>
          <w:sz w:val="32"/>
          <w:szCs w:val="32"/>
        </w:rPr>
        <w:t>增加</w:t>
      </w:r>
      <w:r>
        <w:rPr>
          <w:rFonts w:ascii="仿宋_GB2312" w:hAnsi="宋体" w:eastAsia="仿宋_GB2312" w:cs="宋体"/>
          <w:sz w:val="32"/>
          <w:szCs w:val="32"/>
        </w:rPr>
        <w:t>0</w:t>
      </w:r>
      <w:permEnd w:id="407"/>
      <w:r>
        <w:rPr>
          <w:rFonts w:hint="eastAsia" w:ascii="仿宋_GB2312" w:hAnsi="宋体" w:eastAsia="仿宋_GB2312" w:cs="宋体"/>
          <w:sz w:val="11"/>
          <w:szCs w:val="11"/>
        </w:rPr>
        <w:t xml:space="preserve"> </w:t>
      </w:r>
      <w:bookmarkEnd w:id="125"/>
      <w:r>
        <w:rPr>
          <w:rFonts w:hint="eastAsia" w:ascii="仿宋_GB2312" w:hAnsi="宋体" w:eastAsia="仿宋_GB2312" w:cs="宋体"/>
          <w:sz w:val="32"/>
          <w:szCs w:val="32"/>
        </w:rPr>
        <w:t>万元，</w:t>
      </w:r>
      <w:bookmarkStart w:id="126" w:name="PO_part3A3B1C1IncPercent3"/>
      <w:permStart w:id="408" w:edGrp="everyone"/>
      <w:r>
        <w:rPr>
          <w:rFonts w:hint="eastAsia" w:ascii="仿宋_GB2312" w:hAnsi="宋体" w:eastAsia="仿宋_GB2312" w:cs="宋体"/>
          <w:sz w:val="32"/>
          <w:szCs w:val="32"/>
        </w:rPr>
        <w:t>增长</w:t>
      </w:r>
      <w:r>
        <w:rPr>
          <w:rFonts w:ascii="仿宋_GB2312" w:hAnsi="宋体" w:eastAsia="仿宋_GB2312" w:cs="宋体"/>
          <w:sz w:val="32"/>
          <w:szCs w:val="32"/>
        </w:rPr>
        <w:t>--（基数为0，不可比）</w:t>
      </w:r>
      <w:permEnd w:id="408"/>
      <w:r>
        <w:rPr>
          <w:rFonts w:hint="eastAsia" w:ascii="仿宋_GB2312" w:hAnsi="宋体" w:eastAsia="仿宋_GB2312" w:cs="宋体"/>
          <w:sz w:val="11"/>
          <w:szCs w:val="11"/>
        </w:rPr>
        <w:t xml:space="preserve"> </w:t>
      </w:r>
      <w:bookmarkEnd w:id="126"/>
      <w:r>
        <w:rPr>
          <w:rFonts w:hint="eastAsia" w:ascii="仿宋_GB2312" w:hAnsi="宋体" w:eastAsia="仿宋_GB2312" w:cs="宋体"/>
          <w:sz w:val="32"/>
          <w:szCs w:val="32"/>
        </w:rPr>
        <w:t>；其中：公务用车购置支出决算为</w:t>
      </w:r>
      <w:bookmarkStart w:id="127" w:name="PO_part3A3B1C1qzAmount4"/>
      <w:permStart w:id="409" w:edGrp="everyone"/>
      <w:r>
        <w:rPr>
          <w:rFonts w:ascii="仿宋_GB2312" w:hAnsi="宋体" w:eastAsia="仿宋_GB2312" w:cs="宋体"/>
          <w:sz w:val="32"/>
          <w:szCs w:val="32"/>
        </w:rPr>
        <w:t>0</w:t>
      </w:r>
      <w:permEnd w:id="409"/>
      <w:r>
        <w:rPr>
          <w:rFonts w:hint="eastAsia" w:ascii="仿宋_GB2312" w:hAnsi="宋体" w:eastAsia="仿宋_GB2312" w:cs="宋体"/>
          <w:sz w:val="11"/>
          <w:szCs w:val="11"/>
        </w:rPr>
        <w:t xml:space="preserve"> </w:t>
      </w:r>
      <w:bookmarkEnd w:id="127"/>
      <w:r>
        <w:rPr>
          <w:rFonts w:hint="eastAsia" w:ascii="仿宋_GB2312" w:hAnsi="宋体" w:eastAsia="仿宋_GB2312" w:cs="宋体"/>
          <w:sz w:val="32"/>
          <w:szCs w:val="32"/>
        </w:rPr>
        <w:t>万元，完成预算</w:t>
      </w:r>
      <w:bookmarkStart w:id="128" w:name="PO_part3A3B1C1qzysAmount4"/>
      <w:permStart w:id="410" w:edGrp="everyone"/>
      <w:r>
        <w:rPr>
          <w:rFonts w:ascii="仿宋_GB2312" w:hAnsi="宋体" w:eastAsia="仿宋_GB2312" w:cs="宋体"/>
          <w:sz w:val="32"/>
          <w:szCs w:val="32"/>
        </w:rPr>
        <w:t>0</w:t>
      </w:r>
      <w:permEnd w:id="410"/>
      <w:r>
        <w:rPr>
          <w:rFonts w:hint="eastAsia" w:ascii="仿宋_GB2312" w:hAnsi="宋体" w:eastAsia="仿宋_GB2312" w:cs="宋体"/>
          <w:sz w:val="11"/>
          <w:szCs w:val="11"/>
        </w:rPr>
        <w:t xml:space="preserve"> </w:t>
      </w:r>
      <w:bookmarkEnd w:id="128"/>
      <w:r>
        <w:rPr>
          <w:rFonts w:hint="eastAsia" w:ascii="仿宋_GB2312" w:hAnsi="宋体" w:eastAsia="仿宋_GB2312" w:cs="宋体"/>
          <w:sz w:val="32"/>
          <w:szCs w:val="32"/>
        </w:rPr>
        <w:t>万元的</w:t>
      </w:r>
      <w:permStart w:id="411" w:edGrp="everyone"/>
      <w:bookmarkStart w:id="129" w:name="PO_part3A3B1C1qzPercent4"/>
      <w:r>
        <w:rPr>
          <w:rFonts w:ascii="仿宋_GB2312" w:hAnsi="宋体" w:eastAsia="仿宋_GB2312" w:cs="宋体"/>
          <w:sz w:val="32"/>
          <w:szCs w:val="32"/>
        </w:rPr>
        <w:t>--%（基数为0，不可比）</w:t>
      </w:r>
      <w:permEnd w:id="411"/>
      <w:r>
        <w:rPr>
          <w:rFonts w:hint="eastAsia" w:ascii="仿宋_GB2312" w:hAnsi="宋体" w:eastAsia="仿宋_GB2312" w:cs="宋体"/>
          <w:sz w:val="11"/>
          <w:szCs w:val="11"/>
        </w:rPr>
        <w:t xml:space="preserve"> </w:t>
      </w:r>
      <w:bookmarkEnd w:id="129"/>
      <w:r>
        <w:rPr>
          <w:rFonts w:hint="eastAsia" w:ascii="仿宋_GB2312" w:hAnsi="宋体" w:eastAsia="仿宋_GB2312" w:cs="宋体"/>
          <w:sz w:val="32"/>
          <w:szCs w:val="32"/>
        </w:rPr>
        <w:t>，比上年决算数</w:t>
      </w:r>
      <w:bookmarkStart w:id="130" w:name="PO_part3A3B1C1IncAmount4"/>
      <w:permStart w:id="412" w:edGrp="everyone"/>
      <w:r>
        <w:rPr>
          <w:rFonts w:hint="eastAsia" w:ascii="仿宋_GB2312" w:hAnsi="宋体" w:eastAsia="仿宋_GB2312" w:cs="宋体"/>
          <w:sz w:val="32"/>
          <w:szCs w:val="32"/>
        </w:rPr>
        <w:t>增加</w:t>
      </w:r>
      <w:r>
        <w:rPr>
          <w:rFonts w:ascii="仿宋_GB2312" w:hAnsi="宋体" w:eastAsia="仿宋_GB2312" w:cs="宋体"/>
          <w:sz w:val="32"/>
          <w:szCs w:val="32"/>
        </w:rPr>
        <w:t>0</w:t>
      </w:r>
      <w:permEnd w:id="412"/>
      <w:r>
        <w:rPr>
          <w:rFonts w:hint="eastAsia" w:ascii="仿宋_GB2312" w:hAnsi="宋体" w:eastAsia="仿宋_GB2312" w:cs="宋体"/>
          <w:sz w:val="11"/>
          <w:szCs w:val="11"/>
        </w:rPr>
        <w:t xml:space="preserve"> </w:t>
      </w:r>
      <w:bookmarkEnd w:id="130"/>
      <w:r>
        <w:rPr>
          <w:rFonts w:hint="eastAsia" w:ascii="仿宋_GB2312" w:hAnsi="宋体" w:eastAsia="仿宋_GB2312" w:cs="宋体"/>
          <w:sz w:val="32"/>
          <w:szCs w:val="32"/>
        </w:rPr>
        <w:t>万元，</w:t>
      </w:r>
      <w:permStart w:id="413" w:edGrp="everyone"/>
      <w:bookmarkStart w:id="131" w:name="PO_part3A3B1C1IncPercent4"/>
      <w:r>
        <w:rPr>
          <w:rFonts w:hint="eastAsia" w:ascii="仿宋_GB2312" w:hAnsi="宋体" w:eastAsia="仿宋_GB2312" w:cs="宋体"/>
          <w:sz w:val="32"/>
          <w:szCs w:val="32"/>
        </w:rPr>
        <w:t>增长</w:t>
      </w:r>
      <w:r>
        <w:rPr>
          <w:rFonts w:ascii="仿宋_GB2312" w:hAnsi="宋体" w:eastAsia="仿宋_GB2312" w:cs="宋体"/>
          <w:sz w:val="32"/>
          <w:szCs w:val="32"/>
        </w:rPr>
        <w:t>--（基数为0，不可比）</w:t>
      </w:r>
      <w:permEnd w:id="413"/>
      <w:r>
        <w:rPr>
          <w:rFonts w:hint="eastAsia" w:ascii="仿宋_GB2312" w:hAnsi="宋体" w:eastAsia="仿宋_GB2312" w:cs="宋体"/>
          <w:sz w:val="11"/>
          <w:szCs w:val="11"/>
        </w:rPr>
        <w:t xml:space="preserve"> </w:t>
      </w:r>
      <w:bookmarkEnd w:id="131"/>
      <w:r>
        <w:rPr>
          <w:rFonts w:hint="eastAsia" w:ascii="仿宋_GB2312" w:hAnsi="宋体" w:eastAsia="仿宋_GB2312" w:cs="宋体"/>
          <w:sz w:val="32"/>
          <w:szCs w:val="32"/>
        </w:rPr>
        <w:t>；公务用车运行维护费支出决算为</w:t>
      </w:r>
      <w:bookmarkStart w:id="132" w:name="PO_part3A3B1C1qzAmount5"/>
      <w:permStart w:id="414" w:edGrp="everyone"/>
      <w:r>
        <w:rPr>
          <w:rFonts w:ascii="仿宋_GB2312" w:hAnsi="宋体" w:eastAsia="仿宋_GB2312" w:cs="宋体"/>
          <w:sz w:val="32"/>
          <w:szCs w:val="32"/>
        </w:rPr>
        <w:t>0</w:t>
      </w:r>
      <w:permEnd w:id="414"/>
      <w:r>
        <w:rPr>
          <w:rFonts w:hint="eastAsia" w:ascii="仿宋_GB2312" w:hAnsi="宋体" w:eastAsia="仿宋_GB2312" w:cs="宋体"/>
          <w:sz w:val="11"/>
          <w:szCs w:val="11"/>
        </w:rPr>
        <w:t xml:space="preserve"> </w:t>
      </w:r>
      <w:bookmarkEnd w:id="132"/>
      <w:r>
        <w:rPr>
          <w:rFonts w:hint="eastAsia" w:ascii="仿宋_GB2312" w:hAnsi="宋体" w:eastAsia="仿宋_GB2312" w:cs="宋体"/>
          <w:sz w:val="32"/>
          <w:szCs w:val="32"/>
        </w:rPr>
        <w:t>万元，完成预算</w:t>
      </w:r>
      <w:bookmarkStart w:id="133" w:name="PO_part3A3B1C1qzysAmount5"/>
      <w:permStart w:id="415" w:edGrp="everyone"/>
      <w:r>
        <w:rPr>
          <w:rFonts w:ascii="仿宋_GB2312" w:hAnsi="宋体" w:eastAsia="仿宋_GB2312" w:cs="宋体"/>
          <w:sz w:val="32"/>
          <w:szCs w:val="32"/>
        </w:rPr>
        <w:t>0</w:t>
      </w:r>
      <w:permEnd w:id="415"/>
      <w:r>
        <w:rPr>
          <w:rFonts w:hint="eastAsia" w:ascii="仿宋_GB2312" w:hAnsi="宋体" w:eastAsia="仿宋_GB2312" w:cs="宋体"/>
          <w:sz w:val="11"/>
          <w:szCs w:val="11"/>
        </w:rPr>
        <w:t xml:space="preserve"> </w:t>
      </w:r>
      <w:bookmarkEnd w:id="133"/>
      <w:r>
        <w:rPr>
          <w:rFonts w:hint="eastAsia" w:ascii="仿宋_GB2312" w:hAnsi="宋体" w:eastAsia="仿宋_GB2312" w:cs="宋体"/>
          <w:sz w:val="32"/>
          <w:szCs w:val="32"/>
        </w:rPr>
        <w:t>万元的</w:t>
      </w:r>
      <w:permStart w:id="416" w:edGrp="everyone"/>
      <w:bookmarkStart w:id="134" w:name="PO_part3A3B1C1qzPercent5"/>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-%（基数为0，不可比）</w:t>
      </w:r>
      <w:permEnd w:id="416"/>
      <w:r>
        <w:rPr>
          <w:rFonts w:hint="eastAsia" w:ascii="仿宋_GB2312" w:hAnsi="宋体" w:eastAsia="仿宋_GB2312" w:cs="宋体"/>
          <w:sz w:val="11"/>
          <w:szCs w:val="11"/>
        </w:rPr>
        <w:t xml:space="preserve"> </w:t>
      </w:r>
      <w:bookmarkEnd w:id="134"/>
      <w:r>
        <w:rPr>
          <w:rFonts w:hint="eastAsia" w:ascii="仿宋_GB2312" w:hAnsi="宋体" w:eastAsia="仿宋_GB2312" w:cs="宋体"/>
          <w:sz w:val="32"/>
          <w:szCs w:val="32"/>
        </w:rPr>
        <w:t>，比上年决算数</w:t>
      </w:r>
      <w:bookmarkStart w:id="135" w:name="PO_part3A3B1C1IncAmount5"/>
      <w:permStart w:id="417" w:edGrp="everyone"/>
      <w:r>
        <w:rPr>
          <w:rFonts w:hint="eastAsia" w:ascii="仿宋_GB2312" w:hAnsi="宋体" w:eastAsia="仿宋_GB2312" w:cs="宋体"/>
          <w:sz w:val="32"/>
          <w:szCs w:val="32"/>
        </w:rPr>
        <w:t>增加</w:t>
      </w:r>
      <w:r>
        <w:rPr>
          <w:rFonts w:ascii="仿宋_GB2312" w:hAnsi="宋体" w:eastAsia="仿宋_GB2312" w:cs="宋体"/>
          <w:sz w:val="32"/>
          <w:szCs w:val="32"/>
        </w:rPr>
        <w:t>0</w:t>
      </w:r>
      <w:permEnd w:id="417"/>
      <w:r>
        <w:rPr>
          <w:rFonts w:hint="eastAsia" w:ascii="仿宋_GB2312" w:hAnsi="宋体" w:eastAsia="仿宋_GB2312" w:cs="宋体"/>
          <w:sz w:val="11"/>
          <w:szCs w:val="11"/>
        </w:rPr>
        <w:t xml:space="preserve"> </w:t>
      </w:r>
      <w:bookmarkEnd w:id="135"/>
      <w:r>
        <w:rPr>
          <w:rFonts w:hint="eastAsia" w:ascii="仿宋_GB2312" w:hAnsi="宋体" w:eastAsia="仿宋_GB2312" w:cs="宋体"/>
          <w:sz w:val="32"/>
          <w:szCs w:val="32"/>
        </w:rPr>
        <w:t>万元，</w:t>
      </w:r>
      <w:permStart w:id="418" w:edGrp="everyone"/>
      <w:bookmarkStart w:id="136" w:name="PO_part3A3B1C1IncPercent5"/>
      <w:r>
        <w:rPr>
          <w:rFonts w:hint="eastAsia" w:ascii="仿宋_GB2312" w:hAnsi="宋体" w:eastAsia="仿宋_GB2312" w:cs="宋体"/>
          <w:sz w:val="32"/>
          <w:szCs w:val="32"/>
        </w:rPr>
        <w:t>增长</w:t>
      </w:r>
      <w:r>
        <w:rPr>
          <w:rFonts w:ascii="仿宋_GB2312" w:hAnsi="宋体" w:eastAsia="仿宋_GB2312" w:cs="宋体"/>
          <w:sz w:val="32"/>
          <w:szCs w:val="32"/>
        </w:rPr>
        <w:t>--（基数为0，不可比）</w:t>
      </w:r>
      <w:permEnd w:id="418"/>
      <w:r>
        <w:rPr>
          <w:rFonts w:hint="eastAsia" w:ascii="仿宋_GB2312" w:hAnsi="宋体" w:eastAsia="仿宋_GB2312" w:cs="宋体"/>
          <w:sz w:val="11"/>
          <w:szCs w:val="11"/>
        </w:rPr>
        <w:t xml:space="preserve"> </w:t>
      </w:r>
      <w:bookmarkEnd w:id="136"/>
      <w:r>
        <w:rPr>
          <w:rFonts w:hint="eastAsia" w:ascii="仿宋_GB2312" w:hAnsi="宋体" w:eastAsia="仿宋_GB2312" w:cs="宋体"/>
          <w:sz w:val="32"/>
          <w:szCs w:val="32"/>
        </w:rPr>
        <w:t>；公务接待费支出决算为</w:t>
      </w:r>
      <w:permStart w:id="419" w:edGrp="everyone"/>
      <w:bookmarkStart w:id="137" w:name="PO_part3A3B1C1qzAmount3"/>
      <w:r>
        <w:rPr>
          <w:rFonts w:ascii="仿宋_GB2312" w:hAnsi="宋体" w:eastAsia="仿宋_GB2312" w:cs="宋体"/>
          <w:sz w:val="32"/>
          <w:szCs w:val="32"/>
        </w:rPr>
        <w:t>0</w:t>
      </w:r>
      <w:permEnd w:id="419"/>
      <w:r>
        <w:rPr>
          <w:rFonts w:hint="eastAsia" w:ascii="仿宋_GB2312" w:hAnsi="宋体" w:eastAsia="仿宋_GB2312" w:cs="宋体"/>
          <w:sz w:val="11"/>
          <w:szCs w:val="11"/>
        </w:rPr>
        <w:t xml:space="preserve"> </w:t>
      </w:r>
      <w:bookmarkEnd w:id="137"/>
      <w:r>
        <w:rPr>
          <w:rFonts w:hint="eastAsia" w:ascii="仿宋_GB2312" w:hAnsi="宋体" w:eastAsia="仿宋_GB2312" w:cs="宋体"/>
          <w:sz w:val="32"/>
          <w:szCs w:val="32"/>
        </w:rPr>
        <w:t>万元，完成预算</w:t>
      </w:r>
      <w:permStart w:id="420" w:edGrp="everyone"/>
      <w:bookmarkStart w:id="138" w:name="PO_part3A3B1C1qzysAmount3"/>
      <w:r>
        <w:rPr>
          <w:rFonts w:ascii="仿宋_GB2312" w:hAnsi="宋体" w:eastAsia="仿宋_GB2312" w:cs="宋体"/>
          <w:sz w:val="32"/>
          <w:szCs w:val="32"/>
        </w:rPr>
        <w:t>0</w:t>
      </w:r>
      <w:permEnd w:id="420"/>
      <w:r>
        <w:rPr>
          <w:rFonts w:hint="eastAsia" w:ascii="仿宋_GB2312" w:hAnsi="宋体" w:eastAsia="仿宋_GB2312" w:cs="宋体"/>
          <w:sz w:val="11"/>
          <w:szCs w:val="11"/>
        </w:rPr>
        <w:t xml:space="preserve"> </w:t>
      </w:r>
      <w:bookmarkEnd w:id="138"/>
      <w:r>
        <w:rPr>
          <w:rFonts w:hint="eastAsia" w:ascii="仿宋_GB2312" w:hAnsi="宋体" w:eastAsia="仿宋_GB2312" w:cs="宋体"/>
          <w:sz w:val="32"/>
          <w:szCs w:val="32"/>
        </w:rPr>
        <w:t>万元的</w:t>
      </w:r>
      <w:bookmarkStart w:id="139" w:name="PO_part3A3B1C1qzPercent3"/>
      <w:permStart w:id="421" w:edGrp="everyone"/>
      <w:r>
        <w:rPr>
          <w:rFonts w:hint="eastAsia" w:ascii="仿宋_GB2312" w:hAnsi="宋体" w:eastAsia="仿宋_GB2312" w:cs="宋体"/>
          <w:sz w:val="32"/>
          <w:szCs w:val="32"/>
        </w:rPr>
        <w:t>增长</w:t>
      </w:r>
      <w:r>
        <w:rPr>
          <w:rFonts w:ascii="仿宋_GB2312" w:hAnsi="宋体" w:eastAsia="仿宋_GB2312" w:cs="宋体"/>
          <w:sz w:val="32"/>
          <w:szCs w:val="32"/>
        </w:rPr>
        <w:t>--（基数为0，不可比）</w:t>
      </w:r>
      <w:permEnd w:id="421"/>
      <w:r>
        <w:rPr>
          <w:rFonts w:hint="eastAsia" w:ascii="仿宋_GB2312" w:hAnsi="宋体" w:eastAsia="仿宋_GB2312" w:cs="宋体"/>
          <w:sz w:val="11"/>
          <w:szCs w:val="11"/>
        </w:rPr>
        <w:t xml:space="preserve"> </w:t>
      </w:r>
      <w:bookmarkEnd w:id="139"/>
      <w:r>
        <w:rPr>
          <w:rFonts w:hint="eastAsia" w:ascii="仿宋_GB2312" w:hAnsi="宋体" w:eastAsia="仿宋_GB2312" w:cs="宋体"/>
          <w:sz w:val="32"/>
          <w:szCs w:val="32"/>
        </w:rPr>
        <w:t>，比上年决算数</w:t>
      </w:r>
      <w:bookmarkStart w:id="140" w:name="PO_part3A3B1C1IncAmount6"/>
      <w:permStart w:id="422" w:edGrp="everyone"/>
      <w:r>
        <w:rPr>
          <w:rFonts w:hint="eastAsia" w:ascii="仿宋_GB2312" w:hAnsi="宋体" w:eastAsia="仿宋_GB2312" w:cs="宋体"/>
          <w:sz w:val="32"/>
          <w:szCs w:val="32"/>
        </w:rPr>
        <w:t>增加</w:t>
      </w:r>
      <w:r>
        <w:rPr>
          <w:rFonts w:ascii="仿宋_GB2312" w:hAnsi="宋体" w:eastAsia="仿宋_GB2312" w:cs="宋体"/>
          <w:sz w:val="32"/>
          <w:szCs w:val="32"/>
        </w:rPr>
        <w:t>0</w:t>
      </w:r>
      <w:permEnd w:id="422"/>
      <w:r>
        <w:rPr>
          <w:rFonts w:hint="eastAsia" w:ascii="仿宋_GB2312" w:hAnsi="宋体" w:eastAsia="仿宋_GB2312" w:cs="宋体"/>
          <w:sz w:val="11"/>
          <w:szCs w:val="11"/>
        </w:rPr>
        <w:t xml:space="preserve"> </w:t>
      </w:r>
      <w:bookmarkEnd w:id="140"/>
      <w:r>
        <w:rPr>
          <w:rFonts w:hint="eastAsia" w:ascii="仿宋_GB2312" w:hAnsi="宋体" w:eastAsia="仿宋_GB2312" w:cs="宋体"/>
          <w:sz w:val="32"/>
          <w:szCs w:val="32"/>
        </w:rPr>
        <w:t>万元，</w:t>
      </w:r>
      <w:permStart w:id="423" w:edGrp="everyone"/>
      <w:bookmarkStart w:id="141" w:name="PO_part3A3B1C1IncPercent6"/>
      <w:r>
        <w:rPr>
          <w:rFonts w:hint="eastAsia" w:ascii="仿宋_GB2312" w:hAnsi="宋体" w:eastAsia="仿宋_GB2312" w:cs="宋体"/>
          <w:sz w:val="32"/>
          <w:szCs w:val="32"/>
        </w:rPr>
        <w:t>增长</w:t>
      </w:r>
      <w:r>
        <w:rPr>
          <w:rFonts w:ascii="仿宋_GB2312" w:hAnsi="宋体" w:eastAsia="仿宋_GB2312" w:cs="宋体"/>
          <w:sz w:val="32"/>
          <w:szCs w:val="32"/>
        </w:rPr>
        <w:t>--（基数为0，不可比）。</w:t>
      </w:r>
      <w:permEnd w:id="423"/>
      <w:r>
        <w:rPr>
          <w:rFonts w:hint="eastAsia" w:ascii="仿宋_GB2312" w:hAnsi="宋体" w:eastAsia="仿宋_GB2312" w:cs="宋体"/>
          <w:sz w:val="32"/>
          <w:szCs w:val="32"/>
        </w:rPr>
        <w:t xml:space="preserve"> </w:t>
      </w:r>
      <w:bookmarkEnd w:id="141"/>
    </w:p>
    <w:p>
      <w:pPr>
        <w:ind w:firstLine="640" w:firstLineChars="200"/>
        <w:rPr>
          <w:rFonts w:hint="eastAsia" w:ascii="仿宋_GB2312" w:hAnsi="宋体" w:eastAsia="仿宋_GB2312" w:cs="宋体"/>
          <w:sz w:val="32"/>
          <w:szCs w:val="32"/>
        </w:rPr>
      </w:pPr>
      <w:permStart w:id="424" w:edGrp="everyone"/>
      <w:bookmarkStart w:id="142" w:name="PO_part3A3B1C1Year1"/>
      <w:r>
        <w:rPr>
          <w:rFonts w:hint="eastAsia" w:ascii="仿宋_GB2312" w:hAnsi="宋体" w:eastAsia="仿宋_GB2312" w:cs="宋体"/>
          <w:sz w:val="32"/>
          <w:szCs w:val="32"/>
        </w:rPr>
        <w:t>2022</w:t>
      </w:r>
      <w:permEnd w:id="424"/>
      <w:r>
        <w:rPr>
          <w:rFonts w:hint="eastAsia" w:ascii="仿宋_GB2312" w:hAnsi="宋体" w:eastAsia="仿宋_GB2312" w:cs="宋体"/>
          <w:sz w:val="11"/>
          <w:szCs w:val="11"/>
        </w:rPr>
        <w:t xml:space="preserve"> </w:t>
      </w:r>
      <w:bookmarkEnd w:id="142"/>
      <w:r>
        <w:rPr>
          <w:rFonts w:hint="eastAsia" w:ascii="仿宋_GB2312" w:hAnsi="宋体" w:eastAsia="仿宋_GB2312" w:cs="宋体"/>
          <w:sz w:val="32"/>
          <w:szCs w:val="32"/>
        </w:rPr>
        <w:t>年度“三公”经费支出决算</w:t>
      </w:r>
      <w:bookmarkStart w:id="143" w:name="PO_part3A3B1C1Diff1"/>
      <w:permStart w:id="425" w:edGrp="everyone"/>
      <w:r>
        <w:rPr>
          <w:rFonts w:hint="eastAsia" w:ascii="仿宋_GB2312" w:hAnsi="宋体" w:eastAsia="仿宋_GB2312" w:cs="宋体"/>
          <w:sz w:val="32"/>
          <w:szCs w:val="32"/>
        </w:rPr>
        <w:t>等于</w:t>
      </w:r>
      <w:permEnd w:id="425"/>
      <w:r>
        <w:rPr>
          <w:rFonts w:hint="eastAsia" w:ascii="仿宋_GB2312" w:hAnsi="宋体" w:eastAsia="仿宋_GB2312" w:cs="宋体"/>
          <w:sz w:val="11"/>
          <w:szCs w:val="11"/>
        </w:rPr>
        <w:t xml:space="preserve"> </w:t>
      </w:r>
      <w:bookmarkEnd w:id="143"/>
      <w:r>
        <w:rPr>
          <w:rFonts w:hint="eastAsia" w:ascii="仿宋_GB2312" w:hAnsi="宋体" w:eastAsia="仿宋_GB2312" w:cs="宋体"/>
          <w:sz w:val="32"/>
          <w:szCs w:val="32"/>
        </w:rPr>
        <w:t>预算数的主要情况：</w:t>
      </w:r>
      <w:permStart w:id="426" w:edGrp="everyone"/>
      <w:bookmarkStart w:id="144" w:name="PO_part3A3B1C1DiffReason1"/>
      <w:r>
        <w:rPr>
          <w:rFonts w:hint="eastAsia" w:ascii="仿宋_GB2312" w:hAnsi="宋体" w:eastAsia="仿宋_GB2312" w:cs="宋体"/>
          <w:sz w:val="32"/>
          <w:szCs w:val="32"/>
        </w:rPr>
        <w:t>认真贯彻落实中央八项规定精神和厉行节约的要求，从严控制“三公”经费开支，全年实际支出比预算有所节约</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本单位无列支该费用。</w:t>
      </w:r>
      <w:permEnd w:id="426"/>
      <w:r>
        <w:rPr>
          <w:rFonts w:hint="eastAsia" w:ascii="仿宋_GB2312" w:hAnsi="宋体" w:eastAsia="仿宋_GB2312" w:cs="宋体"/>
          <w:sz w:val="32"/>
          <w:szCs w:val="32"/>
        </w:rPr>
        <w:t xml:space="preserve"> </w:t>
      </w:r>
      <w:bookmarkEnd w:id="144"/>
    </w:p>
    <w:p>
      <w:pPr>
        <w:ind w:firstLine="640" w:firstLineChars="200"/>
        <w:rPr>
          <w:rFonts w:ascii="仿宋_GB2312" w:hAnsi="宋体" w:eastAsia="仿宋_GB2312" w:cs="宋体"/>
          <w:sz w:val="32"/>
          <w:szCs w:val="32"/>
        </w:rPr>
      </w:pPr>
      <w:permStart w:id="427" w:edGrp="everyone"/>
      <w:bookmarkStart w:id="145" w:name="PO_part3A3B1C1Year2"/>
      <w:r>
        <w:rPr>
          <w:rFonts w:hint="eastAsia" w:ascii="仿宋_GB2312" w:hAnsi="宋体" w:eastAsia="仿宋_GB2312" w:cs="宋体"/>
          <w:sz w:val="32"/>
          <w:szCs w:val="32"/>
        </w:rPr>
        <w:t>2022</w:t>
      </w:r>
      <w:permEnd w:id="427"/>
      <w:r>
        <w:rPr>
          <w:rFonts w:hint="eastAsia" w:ascii="仿宋_GB2312" w:hAnsi="宋体" w:eastAsia="仿宋_GB2312" w:cs="宋体"/>
          <w:sz w:val="11"/>
          <w:szCs w:val="11"/>
        </w:rPr>
        <w:t xml:space="preserve"> </w:t>
      </w:r>
      <w:bookmarkEnd w:id="145"/>
      <w:r>
        <w:rPr>
          <w:rFonts w:hint="eastAsia" w:ascii="仿宋_GB2312" w:hAnsi="宋体" w:eastAsia="仿宋_GB2312" w:cs="宋体"/>
          <w:sz w:val="32"/>
          <w:szCs w:val="32"/>
        </w:rPr>
        <w:t>年度“三公”经费支出决算</w:t>
      </w:r>
      <w:permStart w:id="428" w:edGrp="everyone"/>
      <w:bookmarkStart w:id="146" w:name="PO_part3A3B1C1Diff2"/>
      <w:r>
        <w:rPr>
          <w:rFonts w:hint="eastAsia" w:ascii="仿宋_GB2312" w:hAnsi="宋体" w:eastAsia="仿宋_GB2312" w:cs="宋体"/>
          <w:sz w:val="32"/>
          <w:szCs w:val="32"/>
        </w:rPr>
        <w:t>等于</w:t>
      </w:r>
      <w:permEnd w:id="428"/>
      <w:r>
        <w:rPr>
          <w:rFonts w:hint="eastAsia" w:ascii="仿宋_GB2312" w:hAnsi="宋体" w:eastAsia="仿宋_GB2312" w:cs="宋体"/>
          <w:sz w:val="11"/>
          <w:szCs w:val="11"/>
        </w:rPr>
        <w:t xml:space="preserve"> </w:t>
      </w:r>
      <w:bookmarkEnd w:id="146"/>
      <w:r>
        <w:rPr>
          <w:rFonts w:hint="eastAsia" w:ascii="仿宋_GB2312" w:hAnsi="宋体" w:eastAsia="仿宋_GB2312" w:cs="宋体"/>
          <w:sz w:val="32"/>
          <w:szCs w:val="32"/>
        </w:rPr>
        <w:t>上年决算数的主要情况：</w:t>
      </w:r>
      <w:permStart w:id="429" w:edGrp="everyone"/>
      <w:bookmarkStart w:id="147" w:name="PO_part3A3B1C1DiffReason2"/>
      <w:r>
        <w:rPr>
          <w:rFonts w:hint="eastAsia" w:ascii="仿宋_GB2312" w:hAnsi="宋体" w:eastAsia="仿宋_GB2312" w:cs="宋体"/>
          <w:sz w:val="32"/>
          <w:szCs w:val="32"/>
          <w:lang w:val="en-US" w:eastAsia="zh-CN"/>
        </w:rPr>
        <w:t>本单位无列支该费用，较</w:t>
      </w:r>
      <w:r>
        <w:rPr>
          <w:rFonts w:hint="eastAsia" w:ascii="仿宋_GB2312" w:hAnsi="宋体" w:eastAsia="仿宋_GB2312" w:cs="宋体"/>
          <w:sz w:val="32"/>
          <w:szCs w:val="32"/>
        </w:rPr>
        <w:t>上年决算数</w:t>
      </w:r>
      <w:r>
        <w:rPr>
          <w:rFonts w:hint="eastAsia" w:ascii="仿宋_GB2312" w:hAnsi="宋体" w:eastAsia="仿宋_GB2312" w:cs="宋体"/>
          <w:sz w:val="32"/>
          <w:szCs w:val="32"/>
          <w:lang w:val="en-US" w:eastAsia="zh-CN"/>
        </w:rPr>
        <w:t>无增长</w:t>
      </w:r>
      <w:r>
        <w:rPr>
          <w:rFonts w:hint="eastAsia" w:ascii="仿宋_GB2312" w:hAnsi="宋体" w:eastAsia="仿宋_GB2312" w:cs="宋体"/>
          <w:sz w:val="32"/>
          <w:szCs w:val="32"/>
        </w:rPr>
        <w:t>。</w:t>
      </w:r>
      <w:permEnd w:id="429"/>
      <w:r>
        <w:rPr>
          <w:rFonts w:hint="eastAsia" w:ascii="仿宋_GB2312" w:hAnsi="宋体" w:eastAsia="仿宋_GB2312" w:cs="宋体"/>
          <w:sz w:val="32"/>
          <w:szCs w:val="32"/>
        </w:rPr>
        <w:t xml:space="preserve"> </w:t>
      </w:r>
      <w:bookmarkEnd w:id="147"/>
    </w:p>
    <w:p>
      <w:pPr>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（二）“三公”经费财政拨款支出决算具体情况说明</w:t>
      </w:r>
    </w:p>
    <w:p>
      <w:pPr>
        <w:ind w:firstLine="640" w:firstLineChars="200"/>
        <w:rPr>
          <w:rFonts w:hint="eastAsia" w:ascii="仿宋_GB2312" w:hAnsi="宋体" w:eastAsia="仿宋_GB2312" w:cs="宋体"/>
          <w:sz w:val="32"/>
          <w:szCs w:val="32"/>
        </w:rPr>
      </w:pPr>
      <w:bookmarkStart w:id="148" w:name="PO_part3A3B2Year1"/>
      <w:permStart w:id="430" w:edGrp="everyone"/>
      <w:r>
        <w:rPr>
          <w:rFonts w:ascii="仿宋_GB2312" w:hAnsi="宋体" w:eastAsia="仿宋_GB2312" w:cs="宋体"/>
          <w:sz w:val="32"/>
          <w:szCs w:val="32"/>
        </w:rPr>
        <w:t>2022</w:t>
      </w:r>
      <w:permEnd w:id="430"/>
      <w:r>
        <w:rPr>
          <w:rFonts w:hint="eastAsia" w:ascii="仿宋_GB2312" w:hAnsi="宋体" w:eastAsia="仿宋_GB2312" w:cs="宋体"/>
          <w:sz w:val="11"/>
          <w:szCs w:val="11"/>
        </w:rPr>
        <w:t xml:space="preserve"> </w:t>
      </w:r>
      <w:bookmarkEnd w:id="148"/>
      <w:r>
        <w:rPr>
          <w:rFonts w:hint="eastAsia" w:ascii="仿宋_GB2312" w:hAnsi="宋体" w:eastAsia="仿宋_GB2312" w:cs="宋体"/>
          <w:sz w:val="32"/>
          <w:szCs w:val="32"/>
        </w:rPr>
        <w:t>年度“三公”经费财政拨款支出决算中，因公出国（境）费</w:t>
      </w:r>
      <w:bookmarkStart w:id="149" w:name="PO_part3A3B2Amount1"/>
      <w:permStart w:id="431" w:edGrp="everyone"/>
      <w:r>
        <w:rPr>
          <w:rFonts w:ascii="仿宋_GB2312" w:hAnsi="宋体" w:eastAsia="仿宋_GB2312" w:cs="宋体"/>
          <w:sz w:val="32"/>
          <w:szCs w:val="32"/>
        </w:rPr>
        <w:t>0万元，占0%</w:t>
      </w:r>
      <w:permEnd w:id="431"/>
      <w:r>
        <w:rPr>
          <w:rFonts w:hint="eastAsia" w:ascii="仿宋_GB2312" w:hAnsi="宋体" w:eastAsia="仿宋_GB2312" w:cs="宋体"/>
          <w:sz w:val="11"/>
          <w:szCs w:val="11"/>
        </w:rPr>
        <w:t xml:space="preserve"> </w:t>
      </w:r>
      <w:bookmarkEnd w:id="149"/>
      <w:r>
        <w:rPr>
          <w:rFonts w:hint="eastAsia" w:ascii="仿宋_GB2312" w:hAnsi="宋体" w:eastAsia="仿宋_GB2312" w:cs="宋体"/>
          <w:sz w:val="32"/>
          <w:szCs w:val="32"/>
        </w:rPr>
        <w:t>；公务用车购置及运行维护费支出</w:t>
      </w:r>
      <w:permStart w:id="432" w:edGrp="everyone"/>
      <w:bookmarkStart w:id="150" w:name="PO_part3A3B2Amount2"/>
      <w:r>
        <w:rPr>
          <w:rFonts w:ascii="仿宋_GB2312" w:hAnsi="宋体" w:eastAsia="仿宋_GB2312" w:cs="宋体"/>
          <w:sz w:val="32"/>
          <w:szCs w:val="32"/>
        </w:rPr>
        <w:t>0万元，占0%</w:t>
      </w:r>
      <w:permEnd w:id="432"/>
      <w:r>
        <w:rPr>
          <w:rFonts w:hint="eastAsia" w:ascii="仿宋_GB2312" w:hAnsi="宋体" w:eastAsia="仿宋_GB2312" w:cs="宋体"/>
          <w:sz w:val="11"/>
          <w:szCs w:val="11"/>
        </w:rPr>
        <w:t xml:space="preserve"> </w:t>
      </w:r>
      <w:bookmarkEnd w:id="150"/>
      <w:r>
        <w:rPr>
          <w:rFonts w:hint="eastAsia" w:ascii="仿宋_GB2312" w:hAnsi="宋体" w:eastAsia="仿宋_GB2312" w:cs="宋体"/>
          <w:sz w:val="32"/>
          <w:szCs w:val="32"/>
        </w:rPr>
        <w:t>；公务接待费支出</w:t>
      </w:r>
      <w:permStart w:id="433" w:edGrp="everyone"/>
      <w:bookmarkStart w:id="151" w:name="PO_part3A3B2Amount3"/>
      <w:r>
        <w:rPr>
          <w:rFonts w:ascii="仿宋_GB2312" w:hAnsi="宋体" w:eastAsia="仿宋_GB2312" w:cs="宋体"/>
          <w:sz w:val="32"/>
          <w:szCs w:val="32"/>
        </w:rPr>
        <w:t>0万元，占0%</w:t>
      </w:r>
      <w:permEnd w:id="433"/>
      <w:r>
        <w:rPr>
          <w:rFonts w:hint="eastAsia" w:ascii="仿宋_GB2312" w:hAnsi="宋体" w:eastAsia="仿宋_GB2312" w:cs="宋体"/>
          <w:sz w:val="11"/>
          <w:szCs w:val="11"/>
        </w:rPr>
        <w:t xml:space="preserve"> </w:t>
      </w:r>
      <w:bookmarkEnd w:id="151"/>
      <w:r>
        <w:rPr>
          <w:rFonts w:hint="eastAsia" w:ascii="仿宋_GB2312" w:hAnsi="宋体" w:eastAsia="仿宋_GB2312" w:cs="宋体"/>
          <w:sz w:val="32"/>
          <w:szCs w:val="32"/>
        </w:rPr>
        <w:t>。具体情况如下：</w:t>
      </w:r>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1.因公出国（境）费支出</w:t>
      </w:r>
      <w:bookmarkStart w:id="152" w:name="PO_part3A3B2C1Amount1"/>
      <w:permStart w:id="434" w:edGrp="everyone"/>
      <w:r>
        <w:rPr>
          <w:rFonts w:ascii="仿宋_GB2312" w:hAnsi="宋体" w:eastAsia="仿宋_GB2312" w:cs="宋体"/>
          <w:sz w:val="32"/>
          <w:szCs w:val="32"/>
        </w:rPr>
        <w:t>0</w:t>
      </w:r>
      <w:permEnd w:id="434"/>
      <w:r>
        <w:rPr>
          <w:rFonts w:hint="eastAsia" w:ascii="仿宋_GB2312" w:hAnsi="宋体" w:eastAsia="仿宋_GB2312" w:cs="宋体"/>
          <w:sz w:val="11"/>
          <w:szCs w:val="11"/>
        </w:rPr>
        <w:t xml:space="preserve"> </w:t>
      </w:r>
      <w:bookmarkEnd w:id="152"/>
      <w:r>
        <w:rPr>
          <w:rFonts w:hint="eastAsia" w:ascii="仿宋_GB2312" w:hAnsi="宋体" w:eastAsia="仿宋_GB2312" w:cs="宋体"/>
          <w:sz w:val="32"/>
          <w:szCs w:val="32"/>
        </w:rPr>
        <w:t>万元。全年使用财政拨款安排出国（境）团组</w:t>
      </w:r>
      <w:permStart w:id="435" w:edGrp="everyone"/>
      <w:bookmarkStart w:id="153" w:name="PO_part3A3B2C1JgcgCount1"/>
      <w:r>
        <w:rPr>
          <w:rFonts w:ascii="仿宋_GB2312" w:hAnsi="宋体" w:eastAsia="仿宋_GB2312" w:cs="宋体"/>
          <w:sz w:val="32"/>
          <w:szCs w:val="32"/>
        </w:rPr>
        <w:t>0</w:t>
      </w:r>
      <w:permEnd w:id="435"/>
      <w:r>
        <w:rPr>
          <w:rFonts w:hint="eastAsia" w:ascii="仿宋_GB2312" w:hAnsi="宋体" w:eastAsia="仿宋_GB2312" w:cs="宋体"/>
          <w:sz w:val="11"/>
          <w:szCs w:val="11"/>
        </w:rPr>
        <w:t xml:space="preserve"> </w:t>
      </w:r>
      <w:bookmarkEnd w:id="153"/>
      <w:r>
        <w:rPr>
          <w:rFonts w:hint="eastAsia" w:ascii="仿宋_GB2312" w:hAnsi="宋体" w:eastAsia="仿宋_GB2312" w:cs="宋体"/>
          <w:sz w:val="32"/>
          <w:szCs w:val="32"/>
        </w:rPr>
        <w:t>个、累计</w:t>
      </w:r>
      <w:permStart w:id="436" w:edGrp="everyone"/>
      <w:bookmarkStart w:id="154" w:name="PO_part3A3B2C1JgcgManCount1"/>
      <w:r>
        <w:rPr>
          <w:rFonts w:ascii="仿宋_GB2312" w:hAnsi="宋体" w:eastAsia="仿宋_GB2312" w:cs="宋体"/>
          <w:sz w:val="32"/>
          <w:szCs w:val="32"/>
        </w:rPr>
        <w:t>0</w:t>
      </w:r>
      <w:permEnd w:id="436"/>
      <w:r>
        <w:rPr>
          <w:rFonts w:hint="eastAsia" w:ascii="仿宋_GB2312" w:hAnsi="宋体" w:eastAsia="仿宋_GB2312" w:cs="宋体"/>
          <w:sz w:val="11"/>
          <w:szCs w:val="11"/>
        </w:rPr>
        <w:t xml:space="preserve"> </w:t>
      </w:r>
      <w:bookmarkEnd w:id="154"/>
      <w:r>
        <w:rPr>
          <w:rFonts w:hint="eastAsia" w:ascii="仿宋_GB2312" w:hAnsi="宋体" w:eastAsia="仿宋_GB2312" w:cs="宋体"/>
          <w:sz w:val="32"/>
          <w:szCs w:val="32"/>
        </w:rPr>
        <w:t>人次</w:t>
      </w:r>
      <w:bookmarkStart w:id="155" w:name="PO_part3A3B2C1D1Meeting1"/>
      <w:permStart w:id="437" w:edGrp="everyone"/>
      <w:r>
        <w:rPr>
          <w:rFonts w:hint="eastAsia" w:ascii="仿宋_GB2312" w:hAnsi="宋体" w:eastAsia="仿宋_GB2312" w:cs="宋体"/>
          <w:sz w:val="32"/>
          <w:szCs w:val="32"/>
        </w:rPr>
        <w:t>。</w:t>
      </w:r>
      <w:permEnd w:id="437"/>
      <w:r>
        <w:rPr>
          <w:rFonts w:hint="eastAsia" w:ascii="仿宋_GB2312" w:hAnsi="宋体" w:eastAsia="仿宋_GB2312" w:cs="宋体"/>
          <w:sz w:val="32"/>
          <w:szCs w:val="32"/>
        </w:rPr>
        <w:t xml:space="preserve"> </w:t>
      </w:r>
      <w:bookmarkEnd w:id="155"/>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2.公务用车购置及运行维护费支出</w:t>
      </w:r>
      <w:permStart w:id="438" w:edGrp="everyone"/>
      <w:bookmarkStart w:id="156" w:name="PO_part3A3B2C2Amount1"/>
      <w:r>
        <w:rPr>
          <w:rFonts w:ascii="仿宋_GB2312" w:hAnsi="宋体" w:eastAsia="仿宋_GB2312" w:cs="宋体"/>
          <w:sz w:val="32"/>
          <w:szCs w:val="32"/>
        </w:rPr>
        <w:t>0</w:t>
      </w:r>
      <w:permEnd w:id="438"/>
      <w:r>
        <w:rPr>
          <w:rFonts w:hint="eastAsia" w:ascii="仿宋_GB2312" w:hAnsi="宋体" w:eastAsia="仿宋_GB2312" w:cs="宋体"/>
          <w:sz w:val="11"/>
          <w:szCs w:val="11"/>
        </w:rPr>
        <w:t xml:space="preserve"> </w:t>
      </w:r>
      <w:bookmarkEnd w:id="156"/>
      <w:r>
        <w:rPr>
          <w:rFonts w:hint="eastAsia" w:ascii="仿宋_GB2312" w:hAnsi="宋体" w:eastAsia="仿宋_GB2312" w:cs="宋体"/>
          <w:sz w:val="32"/>
          <w:szCs w:val="32"/>
        </w:rPr>
        <w:t>万元，其中：公务用车购置支出为</w:t>
      </w:r>
      <w:permStart w:id="439" w:edGrp="everyone"/>
      <w:bookmarkStart w:id="157" w:name="PO_part3A3B2C2D1Amount1"/>
      <w:r>
        <w:rPr>
          <w:rFonts w:ascii="仿宋_GB2312" w:hAnsi="宋体" w:eastAsia="仿宋_GB2312" w:cs="宋体"/>
          <w:sz w:val="32"/>
          <w:szCs w:val="32"/>
        </w:rPr>
        <w:t>0</w:t>
      </w:r>
      <w:permEnd w:id="439"/>
      <w:r>
        <w:rPr>
          <w:rFonts w:hint="eastAsia" w:ascii="仿宋_GB2312" w:hAnsi="宋体" w:eastAsia="仿宋_GB2312" w:cs="宋体"/>
          <w:sz w:val="11"/>
          <w:szCs w:val="11"/>
        </w:rPr>
        <w:t xml:space="preserve"> </w:t>
      </w:r>
      <w:bookmarkEnd w:id="157"/>
      <w:r>
        <w:rPr>
          <w:rFonts w:hint="eastAsia" w:ascii="仿宋_GB2312" w:hAnsi="宋体" w:eastAsia="仿宋_GB2312" w:cs="宋体"/>
          <w:sz w:val="32"/>
          <w:szCs w:val="32"/>
        </w:rPr>
        <w:t>万元，公务用车购置数</w:t>
      </w:r>
      <w:permStart w:id="440" w:edGrp="everyone"/>
      <w:bookmarkStart w:id="158" w:name="PO_part3A3B2C2D1CarCount1"/>
      <w:r>
        <w:rPr>
          <w:rFonts w:ascii="仿宋_GB2312" w:hAnsi="宋体" w:eastAsia="仿宋_GB2312" w:cs="宋体"/>
          <w:sz w:val="32"/>
          <w:szCs w:val="32"/>
        </w:rPr>
        <w:t>0</w:t>
      </w:r>
      <w:permEnd w:id="440"/>
      <w:r>
        <w:rPr>
          <w:rFonts w:hint="eastAsia" w:ascii="仿宋_GB2312" w:hAnsi="宋体" w:eastAsia="仿宋_GB2312" w:cs="宋体"/>
          <w:sz w:val="11"/>
          <w:szCs w:val="11"/>
        </w:rPr>
        <w:t xml:space="preserve"> </w:t>
      </w:r>
      <w:bookmarkEnd w:id="158"/>
      <w:r>
        <w:rPr>
          <w:rFonts w:hint="eastAsia" w:ascii="仿宋_GB2312" w:hAnsi="宋体" w:eastAsia="仿宋_GB2312" w:cs="宋体"/>
          <w:sz w:val="32"/>
          <w:szCs w:val="32"/>
        </w:rPr>
        <w:t>辆。公务用车运行维护费支出</w:t>
      </w:r>
      <w:bookmarkStart w:id="159" w:name="PO_part3A3B2C2D2Amount1"/>
      <w:permStart w:id="441" w:edGrp="everyone"/>
      <w:r>
        <w:rPr>
          <w:rFonts w:ascii="仿宋_GB2312" w:hAnsi="宋体" w:eastAsia="仿宋_GB2312" w:cs="宋体"/>
          <w:sz w:val="32"/>
          <w:szCs w:val="32"/>
        </w:rPr>
        <w:t>0</w:t>
      </w:r>
      <w:permEnd w:id="441"/>
      <w:r>
        <w:rPr>
          <w:rFonts w:hint="eastAsia" w:ascii="仿宋_GB2312" w:hAnsi="宋体" w:eastAsia="仿宋_GB2312" w:cs="宋体"/>
          <w:sz w:val="11"/>
          <w:szCs w:val="11"/>
        </w:rPr>
        <w:t xml:space="preserve"> </w:t>
      </w:r>
      <w:bookmarkEnd w:id="159"/>
      <w:r>
        <w:rPr>
          <w:rFonts w:hint="eastAsia" w:ascii="仿宋_GB2312" w:hAnsi="宋体" w:eastAsia="仿宋_GB2312" w:cs="宋体"/>
          <w:sz w:val="32"/>
          <w:szCs w:val="32"/>
        </w:rPr>
        <w:t>万元，公务用车保有量为</w:t>
      </w:r>
      <w:bookmarkStart w:id="160" w:name="PO_part3A3B2C2D2CarCount1"/>
      <w:permStart w:id="442" w:edGrp="everyone"/>
      <w:r>
        <w:rPr>
          <w:rFonts w:ascii="仿宋_GB2312" w:hAnsi="宋体" w:eastAsia="仿宋_GB2312" w:cs="宋体"/>
          <w:sz w:val="32"/>
          <w:szCs w:val="32"/>
        </w:rPr>
        <w:t>0</w:t>
      </w:r>
      <w:permEnd w:id="442"/>
      <w:r>
        <w:rPr>
          <w:rFonts w:hint="eastAsia" w:ascii="仿宋_GB2312" w:hAnsi="宋体" w:eastAsia="仿宋_GB2312" w:cs="宋体"/>
          <w:sz w:val="11"/>
          <w:szCs w:val="11"/>
        </w:rPr>
        <w:t xml:space="preserve"> </w:t>
      </w:r>
      <w:bookmarkEnd w:id="160"/>
      <w:r>
        <w:rPr>
          <w:rFonts w:hint="eastAsia" w:ascii="仿宋_GB2312" w:hAnsi="宋体" w:eastAsia="仿宋_GB2312" w:cs="宋体"/>
          <w:sz w:val="32"/>
          <w:szCs w:val="32"/>
        </w:rPr>
        <w:t>辆，主要用于</w:t>
      </w:r>
      <w:bookmarkStart w:id="161" w:name="PO_part3A3B2C2D2Use1"/>
      <w:permStart w:id="443" w:edGrp="everyone"/>
      <w:r>
        <w:rPr>
          <w:rFonts w:hint="eastAsia" w:ascii="仿宋_GB2312" w:hAnsi="宋体" w:eastAsia="仿宋_GB2312" w:cs="宋体"/>
          <w:sz w:val="32"/>
          <w:szCs w:val="32"/>
          <w:lang w:val="en-US" w:eastAsia="zh-CN"/>
        </w:rPr>
        <w:t>有车编，无公车。</w:t>
      </w:r>
      <w:permEnd w:id="443"/>
      <w:r>
        <w:rPr>
          <w:rFonts w:hint="eastAsia" w:ascii="仿宋_GB2312" w:hAnsi="宋体" w:eastAsia="仿宋_GB2312" w:cs="宋体"/>
          <w:sz w:val="32"/>
          <w:szCs w:val="32"/>
        </w:rPr>
        <w:t xml:space="preserve"> </w:t>
      </w:r>
      <w:bookmarkEnd w:id="161"/>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3.公务接待费支出</w:t>
      </w:r>
      <w:permStart w:id="444" w:edGrp="everyone"/>
      <w:bookmarkStart w:id="162" w:name="PO_part3A3B2C3Amount1"/>
      <w:r>
        <w:rPr>
          <w:rFonts w:ascii="仿宋_GB2312" w:hAnsi="宋体" w:eastAsia="仿宋_GB2312" w:cs="宋体"/>
          <w:sz w:val="32"/>
          <w:szCs w:val="32"/>
        </w:rPr>
        <w:t>0</w:t>
      </w:r>
      <w:permEnd w:id="444"/>
      <w:r>
        <w:rPr>
          <w:rFonts w:hint="eastAsia" w:ascii="仿宋_GB2312" w:hAnsi="宋体" w:eastAsia="仿宋_GB2312" w:cs="宋体"/>
          <w:sz w:val="11"/>
          <w:szCs w:val="11"/>
        </w:rPr>
        <w:t xml:space="preserve"> </w:t>
      </w:r>
      <w:bookmarkEnd w:id="162"/>
      <w:r>
        <w:rPr>
          <w:rFonts w:hint="eastAsia" w:ascii="仿宋_GB2312" w:hAnsi="宋体" w:eastAsia="仿宋_GB2312" w:cs="宋体"/>
          <w:sz w:val="32"/>
          <w:szCs w:val="32"/>
        </w:rPr>
        <w:t>万元，主要用于</w:t>
      </w:r>
      <w:permStart w:id="445" w:edGrp="everyone"/>
      <w:bookmarkStart w:id="163" w:name="PO_part3A3B2C3Detail1"/>
      <w:r>
        <w:rPr>
          <w:rFonts w:hint="eastAsia" w:ascii="仿宋_GB2312" w:hAnsi="宋体" w:eastAsia="仿宋_GB2312" w:cs="宋体"/>
          <w:sz w:val="32"/>
          <w:szCs w:val="32"/>
          <w:lang w:val="en-US" w:eastAsia="zh-CN"/>
        </w:rPr>
        <w:t>无</w:t>
      </w:r>
      <w:permEnd w:id="445"/>
      <w:r>
        <w:rPr>
          <w:rFonts w:hint="eastAsia" w:ascii="仿宋_GB2312" w:hAnsi="宋体" w:eastAsia="仿宋_GB2312" w:cs="宋体"/>
          <w:sz w:val="11"/>
          <w:szCs w:val="11"/>
        </w:rPr>
        <w:t xml:space="preserve"> </w:t>
      </w:r>
      <w:bookmarkEnd w:id="163"/>
      <w:r>
        <w:rPr>
          <w:rFonts w:hint="eastAsia" w:ascii="仿宋_GB2312" w:hAnsi="宋体" w:eastAsia="仿宋_GB2312" w:cs="宋体"/>
          <w:sz w:val="32"/>
          <w:szCs w:val="32"/>
        </w:rPr>
        <w:t>，共接待国外、境外来访团组</w:t>
      </w:r>
      <w:bookmarkStart w:id="164" w:name="PO_part3A3B2C3LfztCount1"/>
      <w:permStart w:id="446" w:edGrp="everyone"/>
      <w:r>
        <w:rPr>
          <w:rFonts w:ascii="仿宋_GB2312" w:hAnsi="宋体" w:eastAsia="仿宋_GB2312" w:cs="宋体"/>
          <w:sz w:val="32"/>
          <w:szCs w:val="32"/>
        </w:rPr>
        <w:t>0</w:t>
      </w:r>
      <w:permEnd w:id="446"/>
      <w:r>
        <w:rPr>
          <w:rFonts w:hint="eastAsia" w:ascii="仿宋_GB2312" w:hAnsi="宋体" w:eastAsia="仿宋_GB2312" w:cs="宋体"/>
          <w:sz w:val="11"/>
          <w:szCs w:val="11"/>
        </w:rPr>
        <w:t xml:space="preserve"> </w:t>
      </w:r>
      <w:bookmarkEnd w:id="164"/>
      <w:r>
        <w:rPr>
          <w:rFonts w:hint="eastAsia" w:ascii="仿宋_GB2312" w:hAnsi="宋体" w:eastAsia="仿宋_GB2312" w:cs="宋体"/>
          <w:sz w:val="32"/>
          <w:szCs w:val="32"/>
        </w:rPr>
        <w:t>个，来访外宾</w:t>
      </w:r>
      <w:bookmarkStart w:id="165" w:name="PO_part3A3B2C3LfwbCount1"/>
      <w:permStart w:id="447" w:edGrp="everyone"/>
      <w:r>
        <w:rPr>
          <w:rFonts w:ascii="仿宋_GB2312" w:hAnsi="宋体" w:eastAsia="仿宋_GB2312" w:cs="宋体"/>
          <w:sz w:val="32"/>
          <w:szCs w:val="32"/>
        </w:rPr>
        <w:t>0</w:t>
      </w:r>
      <w:permEnd w:id="447"/>
      <w:r>
        <w:rPr>
          <w:rFonts w:hint="eastAsia" w:ascii="仿宋_GB2312" w:hAnsi="宋体" w:eastAsia="仿宋_GB2312" w:cs="宋体"/>
          <w:sz w:val="11"/>
          <w:szCs w:val="11"/>
        </w:rPr>
        <w:t xml:space="preserve"> </w:t>
      </w:r>
      <w:bookmarkEnd w:id="165"/>
      <w:r>
        <w:rPr>
          <w:rFonts w:hint="eastAsia" w:ascii="仿宋_GB2312" w:hAnsi="宋体" w:eastAsia="仿宋_GB2312" w:cs="宋体"/>
          <w:sz w:val="32"/>
          <w:szCs w:val="32"/>
        </w:rPr>
        <w:t>人次；发生国内接待</w:t>
      </w:r>
      <w:permStart w:id="448" w:edGrp="everyone"/>
      <w:bookmarkStart w:id="166" w:name="PO_part3A3B2C3GnjdCount1"/>
      <w:r>
        <w:rPr>
          <w:rFonts w:ascii="仿宋_GB2312" w:hAnsi="宋体" w:eastAsia="仿宋_GB2312" w:cs="宋体"/>
          <w:sz w:val="32"/>
          <w:szCs w:val="32"/>
        </w:rPr>
        <w:t>0</w:t>
      </w:r>
      <w:permEnd w:id="448"/>
      <w:r>
        <w:rPr>
          <w:rFonts w:hint="eastAsia" w:ascii="仿宋_GB2312" w:hAnsi="宋体" w:eastAsia="仿宋_GB2312" w:cs="宋体"/>
          <w:sz w:val="11"/>
          <w:szCs w:val="11"/>
        </w:rPr>
        <w:t xml:space="preserve"> </w:t>
      </w:r>
      <w:bookmarkEnd w:id="166"/>
      <w:r>
        <w:rPr>
          <w:rFonts w:hint="eastAsia" w:ascii="仿宋_GB2312" w:hAnsi="宋体" w:eastAsia="仿宋_GB2312" w:cs="宋体"/>
          <w:sz w:val="32"/>
          <w:szCs w:val="32"/>
        </w:rPr>
        <w:t>次，接待人数共</w:t>
      </w:r>
      <w:permStart w:id="449" w:edGrp="everyone"/>
      <w:bookmarkStart w:id="167" w:name="PO_part3A3B2C3GnjdManCount1"/>
      <w:r>
        <w:rPr>
          <w:rFonts w:ascii="仿宋_GB2312" w:hAnsi="宋体" w:eastAsia="仿宋_GB2312" w:cs="宋体"/>
          <w:sz w:val="32"/>
          <w:szCs w:val="32"/>
        </w:rPr>
        <w:t>0</w:t>
      </w:r>
      <w:permEnd w:id="449"/>
      <w:r>
        <w:rPr>
          <w:rFonts w:hint="eastAsia" w:ascii="仿宋_GB2312" w:hAnsi="宋体" w:eastAsia="仿宋_GB2312" w:cs="宋体"/>
          <w:sz w:val="11"/>
          <w:szCs w:val="11"/>
        </w:rPr>
        <w:t xml:space="preserve"> </w:t>
      </w:r>
      <w:bookmarkEnd w:id="167"/>
      <w:r>
        <w:rPr>
          <w:rFonts w:hint="eastAsia" w:ascii="仿宋_GB2312" w:hAnsi="宋体" w:eastAsia="仿宋_GB2312" w:cs="宋体"/>
          <w:sz w:val="32"/>
          <w:szCs w:val="32"/>
        </w:rPr>
        <w:t>人。</w:t>
      </w:r>
      <w:bookmarkStart w:id="168" w:name="PO_part3A3B2C3GnjdInclude1"/>
      <w:permStart w:id="450" w:edGrp="everyone"/>
      <w:r>
        <w:rPr>
          <w:rFonts w:hint="eastAsia" w:ascii="仿宋_GB2312" w:hAnsi="宋体" w:eastAsia="仿宋_GB2312" w:cs="宋体"/>
          <w:sz w:val="32"/>
          <w:szCs w:val="32"/>
          <w:lang w:eastAsia="zh-CN"/>
        </w:rPr>
        <w:t>本年无</w:t>
      </w:r>
      <w:r>
        <w:rPr>
          <w:rFonts w:hint="eastAsia" w:ascii="仿宋_GB2312" w:hAnsi="宋体" w:eastAsia="仿宋_GB2312" w:cs="宋体"/>
          <w:sz w:val="32"/>
          <w:szCs w:val="32"/>
        </w:rPr>
        <w:t>公务接待费支出</w:t>
      </w:r>
      <w:r>
        <w:rPr>
          <w:rFonts w:hint="eastAsia" w:ascii="仿宋_GB2312" w:hAnsi="宋体" w:eastAsia="仿宋_GB2312" w:cs="宋体"/>
          <w:sz w:val="32"/>
          <w:szCs w:val="32"/>
          <w:lang w:eastAsia="zh-CN"/>
        </w:rPr>
        <w:t>。</w:t>
      </w:r>
      <w:permEnd w:id="450"/>
      <w:r>
        <w:rPr>
          <w:rFonts w:hint="eastAsia" w:ascii="仿宋_GB2312" w:hAnsi="宋体" w:eastAsia="仿宋_GB2312" w:cs="宋体"/>
          <w:sz w:val="32"/>
          <w:szCs w:val="32"/>
        </w:rPr>
        <w:t xml:space="preserve"> </w:t>
      </w:r>
      <w:bookmarkEnd w:id="168"/>
    </w:p>
    <w:p>
      <w:pPr>
        <w:spacing w:line="288" w:lineRule="auto"/>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四、其他重要事项的情况说明</w:t>
      </w:r>
    </w:p>
    <w:p>
      <w:pPr>
        <w:spacing w:line="288" w:lineRule="auto"/>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（一）机关运行经费支出情况</w:t>
      </w:r>
    </w:p>
    <w:p>
      <w:pPr>
        <w:ind w:firstLine="640" w:firstLineChars="200"/>
        <w:rPr>
          <w:rFonts w:hint="eastAsia" w:ascii="仿宋_GB2312" w:hAnsi="宋体" w:eastAsia="仿宋_GB2312" w:cs="宋体"/>
          <w:sz w:val="32"/>
          <w:szCs w:val="32"/>
        </w:rPr>
      </w:pPr>
      <w:permStart w:id="451" w:edGrp="everyone"/>
      <w:bookmarkStart w:id="169" w:name="PO_part3A4B1Year1"/>
      <w:r>
        <w:rPr>
          <w:rFonts w:ascii="仿宋_GB2312" w:hAnsi="宋体" w:eastAsia="仿宋_GB2312" w:cs="宋体"/>
          <w:sz w:val="32"/>
          <w:szCs w:val="32"/>
        </w:rPr>
        <w:t>2022</w:t>
      </w:r>
      <w:permEnd w:id="451"/>
      <w:r>
        <w:rPr>
          <w:rFonts w:hint="eastAsia" w:ascii="仿宋_GB2312" w:hAnsi="宋体" w:eastAsia="仿宋_GB2312" w:cs="宋体"/>
          <w:sz w:val="11"/>
          <w:szCs w:val="11"/>
        </w:rPr>
        <w:t xml:space="preserve"> </w:t>
      </w:r>
      <w:bookmarkEnd w:id="169"/>
      <w:r>
        <w:rPr>
          <w:rFonts w:hint="eastAsia" w:ascii="仿宋_GB2312" w:hAnsi="宋体" w:eastAsia="仿宋_GB2312" w:cs="宋体"/>
          <w:sz w:val="32"/>
          <w:szCs w:val="32"/>
        </w:rPr>
        <w:t>年度本</w:t>
      </w:r>
      <w:permStart w:id="452" w:edGrp="everyone"/>
      <w:bookmarkStart w:id="170" w:name="PO_part3DivName1"/>
      <w:r>
        <w:rPr>
          <w:rFonts w:hint="eastAsia" w:ascii="仿宋_GB2312" w:hAnsi="宋体" w:eastAsia="仿宋_GB2312" w:cs="宋体"/>
          <w:sz w:val="32"/>
          <w:szCs w:val="32"/>
        </w:rPr>
        <w:t>单位</w:t>
      </w:r>
      <w:permEnd w:id="452"/>
      <w:r>
        <w:rPr>
          <w:rFonts w:hint="eastAsia" w:ascii="仿宋_GB2312" w:hAnsi="宋体" w:eastAsia="仿宋_GB2312" w:cs="宋体"/>
          <w:sz w:val="11"/>
          <w:szCs w:val="11"/>
        </w:rPr>
        <w:t xml:space="preserve"> </w:t>
      </w:r>
      <w:bookmarkEnd w:id="170"/>
      <w:r>
        <w:rPr>
          <w:rFonts w:hint="eastAsia" w:ascii="仿宋_GB2312" w:hAnsi="宋体" w:eastAsia="仿宋_GB2312" w:cs="宋体"/>
          <w:sz w:val="32"/>
          <w:szCs w:val="32"/>
        </w:rPr>
        <w:t>机关运行经费支出</w:t>
      </w:r>
      <w:bookmarkStart w:id="171" w:name="PO_part3A4B1Amount1"/>
      <w:permStart w:id="453" w:edGrp="everyone"/>
      <w:r>
        <w:rPr>
          <w:rFonts w:ascii="仿宋_GB2312" w:hAnsi="宋体" w:eastAsia="仿宋_GB2312" w:cs="宋体"/>
          <w:sz w:val="32"/>
          <w:szCs w:val="32"/>
        </w:rPr>
        <w:t>0</w:t>
      </w:r>
      <w:permEnd w:id="453"/>
      <w:r>
        <w:rPr>
          <w:rFonts w:hint="eastAsia" w:ascii="仿宋_GB2312" w:hAnsi="宋体" w:eastAsia="仿宋_GB2312" w:cs="宋体"/>
          <w:sz w:val="11"/>
          <w:szCs w:val="11"/>
        </w:rPr>
        <w:t xml:space="preserve"> </w:t>
      </w:r>
      <w:bookmarkEnd w:id="171"/>
      <w:r>
        <w:rPr>
          <w:rFonts w:hint="eastAsia" w:ascii="仿宋_GB2312" w:hAnsi="宋体" w:eastAsia="仿宋_GB2312" w:cs="宋体"/>
          <w:sz w:val="32"/>
          <w:szCs w:val="32"/>
        </w:rPr>
        <w:t>万元，比上年决算数</w:t>
      </w:r>
      <w:bookmarkStart w:id="172" w:name="PO_part3A4B1IncAmount1"/>
      <w:permStart w:id="454" w:edGrp="everyone"/>
      <w:r>
        <w:rPr>
          <w:rFonts w:hint="eastAsia" w:ascii="仿宋_GB2312" w:hAnsi="宋体" w:eastAsia="仿宋_GB2312" w:cs="宋体"/>
          <w:sz w:val="32"/>
          <w:szCs w:val="32"/>
        </w:rPr>
        <w:t>增加</w:t>
      </w:r>
      <w:r>
        <w:rPr>
          <w:rFonts w:ascii="仿宋_GB2312" w:hAnsi="宋体" w:eastAsia="仿宋_GB2312" w:cs="宋体"/>
          <w:sz w:val="32"/>
          <w:szCs w:val="32"/>
        </w:rPr>
        <w:t>0</w:t>
      </w:r>
      <w:permEnd w:id="454"/>
      <w:r>
        <w:rPr>
          <w:rFonts w:hint="eastAsia" w:ascii="仿宋_GB2312" w:hAnsi="宋体" w:eastAsia="仿宋_GB2312" w:cs="宋体"/>
          <w:sz w:val="11"/>
          <w:szCs w:val="11"/>
        </w:rPr>
        <w:t xml:space="preserve"> </w:t>
      </w:r>
      <w:bookmarkEnd w:id="172"/>
      <w:r>
        <w:rPr>
          <w:rFonts w:hint="eastAsia" w:ascii="仿宋_GB2312" w:hAnsi="宋体" w:eastAsia="仿宋_GB2312" w:cs="宋体"/>
          <w:sz w:val="32"/>
          <w:szCs w:val="32"/>
        </w:rPr>
        <w:t>万元，</w:t>
      </w:r>
      <w:permStart w:id="455" w:edGrp="everyone"/>
      <w:bookmarkStart w:id="173" w:name="PO_part3A4B1IncPercent1"/>
      <w:r>
        <w:rPr>
          <w:rFonts w:hint="eastAsia" w:ascii="仿宋_GB2312" w:hAnsi="宋体" w:eastAsia="仿宋_GB2312" w:cs="宋体"/>
          <w:sz w:val="32"/>
          <w:szCs w:val="32"/>
        </w:rPr>
        <w:t>增长</w:t>
      </w:r>
      <w:r>
        <w:rPr>
          <w:rFonts w:ascii="仿宋_GB2312" w:hAnsi="宋体" w:eastAsia="仿宋_GB2312" w:cs="宋体"/>
          <w:sz w:val="32"/>
          <w:szCs w:val="32"/>
        </w:rPr>
        <w:t>--（基数为0，不可比）</w:t>
      </w:r>
      <w:permEnd w:id="455"/>
      <w:r>
        <w:rPr>
          <w:rFonts w:hint="eastAsia" w:ascii="仿宋_GB2312" w:hAnsi="宋体" w:eastAsia="仿宋_GB2312" w:cs="宋体"/>
          <w:sz w:val="11"/>
          <w:szCs w:val="11"/>
        </w:rPr>
        <w:t xml:space="preserve"> </w:t>
      </w:r>
      <w:bookmarkEnd w:id="173"/>
      <w:r>
        <w:rPr>
          <w:rFonts w:hint="eastAsia" w:ascii="仿宋_GB2312" w:hAnsi="宋体" w:eastAsia="仿宋_GB2312" w:cs="宋体"/>
          <w:sz w:val="32"/>
          <w:szCs w:val="32"/>
        </w:rPr>
        <w:t>。主要增减变动情况是：</w:t>
      </w:r>
      <w:permStart w:id="456" w:edGrp="everyone"/>
      <w:bookmarkStart w:id="174" w:name="PO_part3A4B1IncReason1"/>
      <w:r>
        <w:rPr>
          <w:rFonts w:hint="eastAsia" w:ascii="仿宋_GB2312" w:hAnsi="宋体" w:eastAsia="仿宋_GB2312" w:cs="宋体"/>
          <w:sz w:val="32"/>
          <w:szCs w:val="32"/>
        </w:rPr>
        <w:t>我单位是非参公事业单位，不在机关运行经费统计范围内。</w:t>
      </w:r>
      <w:permEnd w:id="456"/>
      <w:r>
        <w:rPr>
          <w:rFonts w:hint="eastAsia" w:ascii="仿宋_GB2312" w:hAnsi="宋体" w:eastAsia="仿宋_GB2312" w:cs="宋体"/>
          <w:sz w:val="32"/>
          <w:szCs w:val="32"/>
        </w:rPr>
        <w:t xml:space="preserve"> </w:t>
      </w:r>
      <w:bookmarkEnd w:id="174"/>
    </w:p>
    <w:p>
      <w:pPr>
        <w:spacing w:line="288" w:lineRule="auto"/>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（二）政府采购支出情况说明</w:t>
      </w:r>
    </w:p>
    <w:p>
      <w:pPr>
        <w:ind w:firstLine="640" w:firstLineChars="200"/>
        <w:rPr>
          <w:rFonts w:hint="eastAsia" w:ascii="仿宋_GB2312" w:hAnsi="宋体" w:eastAsia="仿宋_GB2312" w:cs="宋体"/>
          <w:sz w:val="32"/>
          <w:szCs w:val="32"/>
        </w:rPr>
      </w:pPr>
      <w:bookmarkStart w:id="175" w:name="PO_part3A4B2Year1"/>
      <w:permStart w:id="457" w:edGrp="everyone"/>
      <w:r>
        <w:rPr>
          <w:rFonts w:ascii="仿宋_GB2312" w:hAnsi="宋体" w:eastAsia="仿宋_GB2312" w:cs="宋体"/>
          <w:sz w:val="32"/>
          <w:szCs w:val="32"/>
        </w:rPr>
        <w:t>2022</w:t>
      </w:r>
      <w:permEnd w:id="457"/>
      <w:r>
        <w:rPr>
          <w:rFonts w:hint="eastAsia" w:ascii="仿宋_GB2312" w:hAnsi="宋体" w:eastAsia="仿宋_GB2312" w:cs="宋体"/>
          <w:sz w:val="11"/>
          <w:szCs w:val="11"/>
        </w:rPr>
        <w:t xml:space="preserve"> </w:t>
      </w:r>
      <w:bookmarkEnd w:id="175"/>
      <w:r>
        <w:rPr>
          <w:rFonts w:hint="eastAsia" w:ascii="仿宋_GB2312" w:hAnsi="宋体" w:eastAsia="仿宋_GB2312" w:cs="宋体"/>
          <w:sz w:val="32"/>
          <w:szCs w:val="32"/>
        </w:rPr>
        <w:t>年度本</w:t>
      </w:r>
      <w:bookmarkStart w:id="176" w:name="PO_part3DivName2"/>
      <w:permStart w:id="458" w:edGrp="everyone"/>
      <w:r>
        <w:rPr>
          <w:rFonts w:hint="eastAsia" w:ascii="仿宋_GB2312" w:hAnsi="宋体" w:eastAsia="仿宋_GB2312" w:cs="宋体"/>
          <w:sz w:val="32"/>
          <w:szCs w:val="32"/>
        </w:rPr>
        <w:t>单位</w:t>
      </w:r>
      <w:permEnd w:id="458"/>
      <w:r>
        <w:rPr>
          <w:rFonts w:hint="eastAsia" w:ascii="仿宋_GB2312" w:hAnsi="宋体" w:eastAsia="仿宋_GB2312" w:cs="宋体"/>
          <w:sz w:val="11"/>
          <w:szCs w:val="11"/>
        </w:rPr>
        <w:t xml:space="preserve"> </w:t>
      </w:r>
      <w:bookmarkEnd w:id="176"/>
      <w:r>
        <w:rPr>
          <w:rFonts w:hint="eastAsia" w:ascii="仿宋_GB2312" w:hAnsi="宋体" w:eastAsia="仿宋_GB2312" w:cs="宋体"/>
          <w:sz w:val="32"/>
          <w:szCs w:val="32"/>
        </w:rPr>
        <w:t>政府采购支出总额</w:t>
      </w:r>
      <w:permStart w:id="459" w:edGrp="everyone"/>
      <w:bookmarkStart w:id="177" w:name="PO_part3A4B2Amount1"/>
      <w:r>
        <w:rPr>
          <w:rFonts w:ascii="仿宋_GB2312" w:hAnsi="宋体" w:eastAsia="仿宋_GB2312" w:cs="宋体"/>
          <w:sz w:val="32"/>
          <w:szCs w:val="32"/>
        </w:rPr>
        <w:t>113.14</w:t>
      </w:r>
      <w:permEnd w:id="459"/>
      <w:r>
        <w:rPr>
          <w:rFonts w:hint="eastAsia" w:ascii="仿宋_GB2312" w:hAnsi="宋体" w:eastAsia="仿宋_GB2312" w:cs="宋体"/>
          <w:sz w:val="11"/>
          <w:szCs w:val="11"/>
        </w:rPr>
        <w:t xml:space="preserve"> </w:t>
      </w:r>
      <w:bookmarkEnd w:id="177"/>
      <w:r>
        <w:rPr>
          <w:rFonts w:hint="eastAsia" w:ascii="仿宋_GB2312" w:hAnsi="宋体" w:eastAsia="仿宋_GB2312" w:cs="宋体"/>
          <w:sz w:val="32"/>
          <w:szCs w:val="32"/>
        </w:rPr>
        <w:t>万元，其中：政府采购货物支出</w:t>
      </w:r>
      <w:bookmarkStart w:id="178" w:name="PO_part3A4B2Amount2"/>
      <w:permStart w:id="460" w:edGrp="everyone"/>
      <w:r>
        <w:rPr>
          <w:rFonts w:ascii="仿宋_GB2312" w:hAnsi="宋体" w:eastAsia="仿宋_GB2312" w:cs="宋体"/>
          <w:sz w:val="32"/>
          <w:szCs w:val="32"/>
        </w:rPr>
        <w:t>0</w:t>
      </w:r>
      <w:permEnd w:id="460"/>
      <w:r>
        <w:rPr>
          <w:rFonts w:hint="eastAsia" w:ascii="仿宋_GB2312" w:hAnsi="宋体" w:eastAsia="仿宋_GB2312" w:cs="宋体"/>
          <w:sz w:val="11"/>
          <w:szCs w:val="11"/>
        </w:rPr>
        <w:t xml:space="preserve"> </w:t>
      </w:r>
      <w:bookmarkEnd w:id="178"/>
      <w:r>
        <w:rPr>
          <w:rFonts w:hint="eastAsia" w:ascii="仿宋_GB2312" w:hAnsi="宋体" w:eastAsia="仿宋_GB2312" w:cs="宋体"/>
          <w:sz w:val="32"/>
          <w:szCs w:val="32"/>
        </w:rPr>
        <w:t>万元、政府采购工程支出</w:t>
      </w:r>
      <w:bookmarkStart w:id="179" w:name="PO_part3A4B2Amount3"/>
      <w:permStart w:id="461" w:edGrp="everyone"/>
      <w:r>
        <w:rPr>
          <w:rFonts w:ascii="仿宋_GB2312" w:hAnsi="宋体" w:eastAsia="仿宋_GB2312" w:cs="宋体"/>
          <w:sz w:val="32"/>
          <w:szCs w:val="32"/>
        </w:rPr>
        <w:t>98.16</w:t>
      </w:r>
      <w:permEnd w:id="461"/>
      <w:r>
        <w:rPr>
          <w:rFonts w:hint="eastAsia" w:ascii="仿宋_GB2312" w:hAnsi="宋体" w:eastAsia="仿宋_GB2312" w:cs="宋体"/>
          <w:sz w:val="11"/>
          <w:szCs w:val="11"/>
        </w:rPr>
        <w:t xml:space="preserve"> </w:t>
      </w:r>
      <w:bookmarkEnd w:id="179"/>
      <w:r>
        <w:rPr>
          <w:rFonts w:hint="eastAsia" w:ascii="仿宋_GB2312" w:hAnsi="宋体" w:eastAsia="仿宋_GB2312" w:cs="宋体"/>
          <w:sz w:val="32"/>
          <w:szCs w:val="32"/>
        </w:rPr>
        <w:t>万元、政府采购服务支出</w:t>
      </w:r>
      <w:permStart w:id="462" w:edGrp="everyone"/>
      <w:bookmarkStart w:id="180" w:name="PO_part3A4B2Amount4"/>
      <w:r>
        <w:rPr>
          <w:rFonts w:ascii="仿宋_GB2312" w:hAnsi="宋体" w:eastAsia="仿宋_GB2312" w:cs="宋体"/>
          <w:sz w:val="32"/>
          <w:szCs w:val="32"/>
        </w:rPr>
        <w:t>14.97</w:t>
      </w:r>
      <w:permEnd w:id="462"/>
      <w:r>
        <w:rPr>
          <w:rFonts w:hint="eastAsia" w:ascii="仿宋_GB2312" w:hAnsi="宋体" w:eastAsia="仿宋_GB2312" w:cs="宋体"/>
          <w:sz w:val="11"/>
          <w:szCs w:val="11"/>
        </w:rPr>
        <w:t xml:space="preserve"> </w:t>
      </w:r>
      <w:bookmarkEnd w:id="180"/>
      <w:r>
        <w:rPr>
          <w:rFonts w:hint="eastAsia" w:ascii="仿宋_GB2312" w:hAnsi="宋体" w:eastAsia="仿宋_GB2312" w:cs="宋体"/>
          <w:sz w:val="32"/>
          <w:szCs w:val="32"/>
        </w:rPr>
        <w:t>万元。</w:t>
      </w:r>
      <w:permStart w:id="463" w:edGrp="everyone"/>
      <w:bookmarkStart w:id="181" w:name="PO_part3A4B2Content5"/>
      <w:r>
        <w:rPr>
          <w:rFonts w:hint="eastAsia" w:ascii="仿宋_GB2312" w:hAnsi="宋体" w:eastAsia="仿宋_GB2312" w:cs="宋体"/>
          <w:sz w:val="32"/>
          <w:szCs w:val="32"/>
        </w:rPr>
        <w:t>授予中小企业合同金额</w:t>
      </w:r>
      <w:r>
        <w:rPr>
          <w:rFonts w:hint="eastAsia" w:ascii="仿宋_GB2312" w:hAnsi="宋体" w:eastAsia="仿宋_GB2312" w:cs="宋体"/>
          <w:sz w:val="32"/>
          <w:szCs w:val="32"/>
          <w:lang w:val="en-US" w:eastAsia="zh-CN"/>
        </w:rPr>
        <w:t>98.16</w:t>
      </w:r>
      <w:r>
        <w:rPr>
          <w:rFonts w:ascii="仿宋_GB2312" w:hAnsi="宋体" w:eastAsia="仿宋_GB2312" w:cs="宋体"/>
          <w:sz w:val="32"/>
          <w:szCs w:val="32"/>
        </w:rPr>
        <w:t>万元，占政府采购支出总额的</w:t>
      </w:r>
      <w:r>
        <w:rPr>
          <w:rFonts w:hint="eastAsia" w:ascii="仿宋_GB2312" w:hAnsi="宋体" w:eastAsia="仿宋_GB2312" w:cs="宋体"/>
          <w:sz w:val="32"/>
          <w:szCs w:val="32"/>
          <w:lang w:val="en-US" w:eastAsia="zh-CN"/>
        </w:rPr>
        <w:t>86.77</w:t>
      </w:r>
      <w:r>
        <w:rPr>
          <w:rFonts w:ascii="仿宋_GB2312" w:hAnsi="宋体" w:eastAsia="仿宋_GB2312" w:cs="宋体"/>
          <w:sz w:val="32"/>
          <w:szCs w:val="32"/>
        </w:rPr>
        <w:t>%，其中：授予小微企业合同金额</w:t>
      </w:r>
      <w:r>
        <w:rPr>
          <w:rFonts w:hint="eastAsia" w:ascii="仿宋_GB2312" w:hAnsi="宋体" w:eastAsia="仿宋_GB2312" w:cs="宋体"/>
          <w:sz w:val="32"/>
          <w:szCs w:val="32"/>
          <w:lang w:val="en-US" w:eastAsia="zh-CN"/>
        </w:rPr>
        <w:t>14.97</w:t>
      </w:r>
      <w:r>
        <w:rPr>
          <w:rFonts w:ascii="仿宋_GB2312" w:hAnsi="宋体" w:eastAsia="仿宋_GB2312" w:cs="宋体"/>
          <w:sz w:val="32"/>
          <w:szCs w:val="32"/>
        </w:rPr>
        <w:t>万元，占授予中小企业合同金额的</w:t>
      </w:r>
      <w:r>
        <w:rPr>
          <w:rFonts w:hint="eastAsia" w:ascii="仿宋_GB2312" w:hAnsi="宋体" w:eastAsia="仿宋_GB2312" w:cs="宋体"/>
          <w:sz w:val="32"/>
          <w:szCs w:val="32"/>
          <w:lang w:val="en-US" w:eastAsia="zh-CN"/>
        </w:rPr>
        <w:t>13.23</w:t>
      </w:r>
      <w:r>
        <w:rPr>
          <w:rFonts w:ascii="仿宋_GB2312" w:hAnsi="宋体" w:eastAsia="仿宋_GB2312" w:cs="宋体"/>
          <w:sz w:val="32"/>
          <w:szCs w:val="32"/>
        </w:rPr>
        <w:t>%；货物采购授予中小企业合同金额占货物支出金额的</w:t>
      </w:r>
      <w:r>
        <w:rPr>
          <w:rFonts w:hint="eastAsia" w:ascii="仿宋_GB2312" w:hAnsi="宋体" w:eastAsia="仿宋_GB2312" w:cs="宋体"/>
          <w:sz w:val="32"/>
          <w:szCs w:val="32"/>
          <w:lang w:val="en-US" w:eastAsia="zh-CN"/>
        </w:rPr>
        <w:t>0</w:t>
      </w:r>
      <w:r>
        <w:rPr>
          <w:rFonts w:ascii="仿宋_GB2312" w:hAnsi="宋体" w:eastAsia="仿宋_GB2312" w:cs="宋体"/>
          <w:sz w:val="32"/>
          <w:szCs w:val="32"/>
        </w:rPr>
        <w:t>%，工程采购授予中小企业合同金额占工程支出金额的</w:t>
      </w:r>
      <w:r>
        <w:rPr>
          <w:rFonts w:hint="eastAsia" w:ascii="仿宋_GB2312" w:hAnsi="宋体" w:eastAsia="仿宋_GB2312" w:cs="宋体"/>
          <w:sz w:val="32"/>
          <w:szCs w:val="32"/>
          <w:lang w:val="en-US" w:eastAsia="zh-CN"/>
        </w:rPr>
        <w:t>100</w:t>
      </w:r>
      <w:r>
        <w:rPr>
          <w:rFonts w:ascii="仿宋_GB2312" w:hAnsi="宋体" w:eastAsia="仿宋_GB2312" w:cs="宋体"/>
          <w:sz w:val="32"/>
          <w:szCs w:val="32"/>
        </w:rPr>
        <w:t>%，服务采购授予中小企业合同金额占服务支出金额的</w:t>
      </w:r>
      <w:r>
        <w:rPr>
          <w:rFonts w:hint="eastAsia" w:ascii="仿宋_GB2312" w:hAnsi="宋体" w:eastAsia="仿宋_GB2312" w:cs="宋体"/>
          <w:sz w:val="32"/>
          <w:szCs w:val="32"/>
          <w:lang w:val="en-US" w:eastAsia="zh-CN"/>
        </w:rPr>
        <w:t>0</w:t>
      </w:r>
      <w:r>
        <w:rPr>
          <w:rFonts w:ascii="仿宋_GB2312" w:hAnsi="宋体" w:eastAsia="仿宋_GB2312" w:cs="宋体"/>
          <w:sz w:val="32"/>
          <w:szCs w:val="32"/>
        </w:rPr>
        <w:t>%</w:t>
      </w:r>
      <w:r>
        <w:rPr>
          <w:rFonts w:hint="eastAsia" w:ascii="仿宋_GB2312" w:hAnsi="宋体" w:eastAsia="仿宋_GB2312" w:cs="宋体"/>
          <w:sz w:val="32"/>
          <w:szCs w:val="32"/>
          <w:lang w:eastAsia="zh-CN"/>
        </w:rPr>
        <w:t>。</w:t>
      </w:r>
      <w:permEnd w:id="463"/>
      <w:r>
        <w:rPr>
          <w:rFonts w:hint="eastAsia" w:ascii="仿宋_GB2312" w:hAnsi="宋体" w:eastAsia="仿宋_GB2312" w:cs="宋体"/>
          <w:sz w:val="32"/>
          <w:szCs w:val="32"/>
        </w:rPr>
        <w:t xml:space="preserve"> </w:t>
      </w:r>
      <w:bookmarkEnd w:id="181"/>
    </w:p>
    <w:p>
      <w:pPr>
        <w:spacing w:line="288" w:lineRule="auto"/>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（三）国有资产占用情况</w:t>
      </w:r>
    </w:p>
    <w:p>
      <w:pPr>
        <w:ind w:firstLine="640" w:firstLineChars="200"/>
        <w:rPr>
          <w:rFonts w:hint="eastAsia" w:ascii="仿宋_GB2312" w:eastAsia="仿宋_GB2312"/>
        </w:rPr>
      </w:pPr>
      <w:r>
        <w:rPr>
          <w:rFonts w:hint="eastAsia" w:ascii="仿宋_GB2312" w:hAnsi="宋体" w:eastAsia="仿宋_GB2312" w:cs="宋体"/>
          <w:sz w:val="32"/>
          <w:szCs w:val="32"/>
        </w:rPr>
        <w:t>截至</w:t>
      </w:r>
      <w:bookmarkStart w:id="182" w:name="PO_part3A4B3Year1"/>
      <w:permStart w:id="464" w:edGrp="everyone"/>
      <w:r>
        <w:rPr>
          <w:rFonts w:ascii="仿宋_GB2312" w:hAnsi="宋体" w:eastAsia="仿宋_GB2312" w:cs="宋体"/>
          <w:sz w:val="32"/>
          <w:szCs w:val="32"/>
        </w:rPr>
        <w:t>2022</w:t>
      </w:r>
      <w:permEnd w:id="464"/>
      <w:r>
        <w:rPr>
          <w:rFonts w:hint="eastAsia" w:ascii="仿宋_GB2312" w:hAnsi="宋体" w:eastAsia="仿宋_GB2312" w:cs="宋体"/>
          <w:sz w:val="11"/>
          <w:szCs w:val="11"/>
        </w:rPr>
        <w:t xml:space="preserve"> </w:t>
      </w:r>
      <w:bookmarkEnd w:id="182"/>
      <w:r>
        <w:rPr>
          <w:rFonts w:hint="eastAsia" w:ascii="仿宋_GB2312" w:hAnsi="宋体" w:eastAsia="仿宋_GB2312" w:cs="宋体"/>
          <w:sz w:val="32"/>
          <w:szCs w:val="32"/>
        </w:rPr>
        <w:t>年12月31日，本</w:t>
      </w:r>
      <w:permStart w:id="465" w:edGrp="everyone"/>
      <w:bookmarkStart w:id="183" w:name="PO_part3DivName3"/>
      <w:r>
        <w:rPr>
          <w:rFonts w:hint="eastAsia" w:ascii="仿宋_GB2312" w:hAnsi="宋体" w:eastAsia="仿宋_GB2312" w:cs="宋体"/>
          <w:sz w:val="32"/>
          <w:szCs w:val="32"/>
        </w:rPr>
        <w:t>单位</w:t>
      </w:r>
      <w:permEnd w:id="465"/>
      <w:r>
        <w:rPr>
          <w:rFonts w:hint="eastAsia" w:ascii="仿宋_GB2312" w:hAnsi="宋体" w:eastAsia="仿宋_GB2312" w:cs="宋体"/>
          <w:sz w:val="11"/>
          <w:szCs w:val="11"/>
        </w:rPr>
        <w:t xml:space="preserve"> </w:t>
      </w:r>
      <w:bookmarkEnd w:id="183"/>
      <w:r>
        <w:rPr>
          <w:rFonts w:hint="eastAsia" w:ascii="仿宋_GB2312" w:hAnsi="宋体" w:eastAsia="仿宋_GB2312" w:cs="宋体"/>
          <w:sz w:val="32"/>
          <w:szCs w:val="32"/>
        </w:rPr>
        <w:t>共有车辆</w:t>
      </w:r>
      <w:bookmarkStart w:id="184" w:name="PO_part3A4B3CarCount1"/>
      <w:permStart w:id="466" w:edGrp="everyone"/>
      <w:r>
        <w:rPr>
          <w:rFonts w:ascii="仿宋_GB2312" w:hAnsi="宋体" w:eastAsia="仿宋_GB2312" w:cs="宋体"/>
          <w:sz w:val="32"/>
          <w:szCs w:val="32"/>
        </w:rPr>
        <w:t>0</w:t>
      </w:r>
      <w:permEnd w:id="466"/>
      <w:r>
        <w:rPr>
          <w:rFonts w:hint="eastAsia" w:ascii="仿宋_GB2312" w:hAnsi="宋体" w:eastAsia="仿宋_GB2312" w:cs="宋体"/>
          <w:sz w:val="11"/>
          <w:szCs w:val="11"/>
        </w:rPr>
        <w:t xml:space="preserve"> </w:t>
      </w:r>
      <w:bookmarkEnd w:id="184"/>
      <w:r>
        <w:rPr>
          <w:rFonts w:hint="eastAsia" w:ascii="仿宋_GB2312" w:hAnsi="宋体" w:eastAsia="仿宋_GB2312" w:cs="宋体"/>
          <w:sz w:val="32"/>
          <w:szCs w:val="32"/>
        </w:rPr>
        <w:t>辆，其中，</w:t>
      </w:r>
      <w:bookmarkStart w:id="185" w:name="PO_part3A4B3DxhbzCarCount1"/>
      <w:permStart w:id="467" w:edGrp="everyone"/>
      <w:r>
        <w:rPr>
          <w:rFonts w:hint="eastAsia" w:ascii="仿宋_GB2312" w:hAnsi="宋体" w:eastAsia="仿宋_GB2312" w:cs="宋体"/>
          <w:sz w:val="32"/>
          <w:szCs w:val="32"/>
        </w:rPr>
        <w:t>岗位保障用车</w:t>
      </w:r>
      <w:r>
        <w:rPr>
          <w:rFonts w:hint="eastAsia" w:ascii="仿宋_GB2312" w:hAnsi="宋体" w:eastAsia="仿宋_GB2312" w:cs="宋体"/>
          <w:sz w:val="32"/>
          <w:szCs w:val="32"/>
          <w:lang w:val="en-US" w:eastAsia="zh-CN"/>
        </w:rPr>
        <w:t>0</w:t>
      </w:r>
      <w:r>
        <w:rPr>
          <w:rFonts w:ascii="仿宋_GB2312" w:hAnsi="宋体" w:eastAsia="仿宋_GB2312" w:cs="宋体"/>
          <w:sz w:val="32"/>
          <w:szCs w:val="32"/>
        </w:rPr>
        <w:t>辆、机要通信用车</w:t>
      </w:r>
      <w:r>
        <w:rPr>
          <w:rFonts w:hint="eastAsia" w:ascii="仿宋_GB2312" w:hAnsi="宋体" w:eastAsia="仿宋_GB2312" w:cs="宋体"/>
          <w:sz w:val="32"/>
          <w:szCs w:val="32"/>
          <w:lang w:val="en-US" w:eastAsia="zh-CN"/>
        </w:rPr>
        <w:t>0</w:t>
      </w:r>
      <w:r>
        <w:rPr>
          <w:rFonts w:ascii="仿宋_GB2312" w:hAnsi="宋体" w:eastAsia="仿宋_GB2312" w:cs="宋体"/>
          <w:sz w:val="32"/>
          <w:szCs w:val="32"/>
        </w:rPr>
        <w:t>辆、应急保障用车</w:t>
      </w:r>
      <w:r>
        <w:rPr>
          <w:rFonts w:hint="eastAsia" w:ascii="仿宋_GB2312" w:hAnsi="宋体" w:eastAsia="仿宋_GB2312" w:cs="宋体"/>
          <w:sz w:val="32"/>
          <w:szCs w:val="32"/>
          <w:lang w:val="en-US" w:eastAsia="zh-CN"/>
        </w:rPr>
        <w:t>0</w:t>
      </w:r>
      <w:r>
        <w:rPr>
          <w:rFonts w:ascii="仿宋_GB2312" w:hAnsi="宋体" w:eastAsia="仿宋_GB2312" w:cs="宋体"/>
          <w:sz w:val="32"/>
          <w:szCs w:val="32"/>
        </w:rPr>
        <w:t>辆、执法执勤用车</w:t>
      </w:r>
      <w:r>
        <w:rPr>
          <w:rFonts w:hint="eastAsia" w:ascii="仿宋_GB2312" w:hAnsi="宋体" w:eastAsia="仿宋_GB2312" w:cs="宋体"/>
          <w:sz w:val="32"/>
          <w:szCs w:val="32"/>
          <w:lang w:val="en-US" w:eastAsia="zh-CN"/>
        </w:rPr>
        <w:t>0</w:t>
      </w:r>
      <w:r>
        <w:rPr>
          <w:rFonts w:ascii="仿宋_GB2312" w:hAnsi="宋体" w:eastAsia="仿宋_GB2312" w:cs="宋体"/>
          <w:sz w:val="32"/>
          <w:szCs w:val="32"/>
        </w:rPr>
        <w:t>辆、特种专业技术用车</w:t>
      </w:r>
      <w:r>
        <w:rPr>
          <w:rFonts w:hint="eastAsia" w:ascii="仿宋_GB2312" w:hAnsi="宋体" w:eastAsia="仿宋_GB2312" w:cs="宋体"/>
          <w:sz w:val="32"/>
          <w:szCs w:val="32"/>
          <w:lang w:val="en-US" w:eastAsia="zh-CN"/>
        </w:rPr>
        <w:t>0</w:t>
      </w:r>
      <w:r>
        <w:rPr>
          <w:rFonts w:ascii="仿宋_GB2312" w:hAnsi="宋体" w:eastAsia="仿宋_GB2312" w:cs="宋体"/>
          <w:sz w:val="32"/>
          <w:szCs w:val="32"/>
        </w:rPr>
        <w:t>辆、其他用车</w:t>
      </w:r>
      <w:r>
        <w:rPr>
          <w:rFonts w:hint="eastAsia" w:ascii="仿宋_GB2312" w:hAnsi="宋体" w:eastAsia="仿宋_GB2312" w:cs="宋体"/>
          <w:sz w:val="32"/>
          <w:szCs w:val="32"/>
          <w:lang w:val="en-US" w:eastAsia="zh-CN"/>
        </w:rPr>
        <w:t>0</w:t>
      </w:r>
      <w:r>
        <w:rPr>
          <w:rFonts w:ascii="仿宋_GB2312" w:hAnsi="宋体" w:eastAsia="仿宋_GB2312" w:cs="宋体"/>
          <w:sz w:val="32"/>
          <w:szCs w:val="32"/>
        </w:rPr>
        <w:t>辆。</w:t>
      </w:r>
      <w:permEnd w:id="467"/>
      <w:r>
        <w:rPr>
          <w:rFonts w:hint="eastAsia" w:ascii="仿宋_GB2312" w:hAnsi="宋体" w:eastAsia="仿宋_GB2312" w:cs="宋体"/>
          <w:sz w:val="11"/>
          <w:szCs w:val="11"/>
        </w:rPr>
        <w:t xml:space="preserve"> </w:t>
      </w:r>
      <w:bookmarkEnd w:id="185"/>
      <w:r>
        <w:rPr>
          <w:rFonts w:hint="eastAsia" w:ascii="仿宋_GB2312" w:hAnsi="宋体" w:eastAsia="仿宋_GB2312" w:cs="宋体"/>
          <w:sz w:val="32"/>
          <w:szCs w:val="32"/>
        </w:rPr>
        <w:t>单位价值100万元以上设备（不含车辆）</w:t>
      </w:r>
      <w:permStart w:id="468" w:edGrp="everyone"/>
      <w:bookmarkStart w:id="186" w:name="PO_part3A4B3Money100wCount1"/>
      <w:r>
        <w:rPr>
          <w:rFonts w:ascii="仿宋_GB2312" w:hAnsi="宋体" w:eastAsia="仿宋_GB2312" w:cs="宋体"/>
          <w:sz w:val="32"/>
          <w:szCs w:val="32"/>
        </w:rPr>
        <w:t>0</w:t>
      </w:r>
      <w:permEnd w:id="468"/>
      <w:r>
        <w:rPr>
          <w:rFonts w:hint="eastAsia" w:ascii="仿宋_GB2312" w:hAnsi="宋体" w:eastAsia="仿宋_GB2312" w:cs="宋体"/>
          <w:sz w:val="11"/>
          <w:szCs w:val="11"/>
        </w:rPr>
        <w:t xml:space="preserve"> </w:t>
      </w:r>
      <w:bookmarkEnd w:id="186"/>
      <w:r>
        <w:rPr>
          <w:rFonts w:hint="eastAsia" w:ascii="仿宋_GB2312" w:hAnsi="宋体" w:eastAsia="仿宋_GB2312" w:cs="宋体"/>
          <w:sz w:val="32"/>
          <w:szCs w:val="32"/>
        </w:rPr>
        <w:t>台（套）。</w:t>
      </w:r>
    </w:p>
    <w:p>
      <w:pPr>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（四）预算绩效管理工作开展情况</w:t>
      </w:r>
    </w:p>
    <w:p>
      <w:pPr>
        <w:snapToGrid w:val="0"/>
        <w:spacing w:line="58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绩效管理工作总体情况。</w:t>
      </w:r>
      <w:bookmarkStart w:id="187" w:name="PO_part3A4B4C1Content1"/>
      <w:permStart w:id="469" w:edGrp="everyone"/>
      <w:r>
        <w:rPr>
          <w:rFonts w:hint="eastAsia" w:ascii="仿宋_GB2312" w:hAnsi="宋体" w:eastAsia="仿宋_GB2312" w:cs="宋体"/>
          <w:sz w:val="32"/>
          <w:szCs w:val="32"/>
        </w:rPr>
        <w:t>根据财政预算绩效管理要求，我单位组织对2022年度一般公共预算项目支出开展绩效自评，其中一级项目</w:t>
      </w: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rPr>
        <w:t>个，二级项目</w:t>
      </w: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rPr>
        <w:t>个，共涉及资金</w:t>
      </w:r>
      <w:r>
        <w:rPr>
          <w:rFonts w:hint="eastAsia" w:ascii="仿宋_GB2312" w:hAnsi="宋体" w:eastAsia="仿宋_GB2312" w:cs="宋体"/>
          <w:sz w:val="32"/>
          <w:szCs w:val="32"/>
          <w:lang w:val="en-US" w:eastAsia="zh-CN"/>
        </w:rPr>
        <w:t>293.13</w:t>
      </w:r>
      <w:r>
        <w:rPr>
          <w:rFonts w:hint="eastAsia" w:ascii="仿宋_GB2312" w:hAnsi="宋体" w:eastAsia="仿宋_GB2312" w:cs="宋体"/>
          <w:sz w:val="32"/>
          <w:szCs w:val="32"/>
        </w:rPr>
        <w:t>万元，占一般公共预算项目支出总额的</w:t>
      </w:r>
      <w:r>
        <w:rPr>
          <w:rFonts w:hint="eastAsia" w:ascii="仿宋_GB2312" w:hAnsi="宋体" w:eastAsia="仿宋_GB2312" w:cs="宋体"/>
          <w:sz w:val="32"/>
          <w:szCs w:val="32"/>
          <w:lang w:val="en-US" w:eastAsia="zh-CN"/>
        </w:rPr>
        <w:t>100</w:t>
      </w:r>
      <w:r>
        <w:rPr>
          <w:rFonts w:hint="eastAsia" w:ascii="仿宋_GB2312" w:hAnsi="宋体" w:eastAsia="仿宋_GB2312" w:cs="宋体"/>
          <w:sz w:val="32"/>
          <w:szCs w:val="32"/>
        </w:rPr>
        <w:t>%；组织对2022年度</w:t>
      </w:r>
      <w:r>
        <w:rPr>
          <w:rFonts w:hint="eastAsia" w:ascii="仿宋_GB2312" w:hAnsi="宋体" w:eastAsia="仿宋_GB2312" w:cs="宋体"/>
          <w:sz w:val="32"/>
          <w:szCs w:val="32"/>
          <w:lang w:val="en-US" w:eastAsia="zh-CN"/>
        </w:rPr>
        <w:t>购书经费</w:t>
      </w:r>
      <w:r>
        <w:rPr>
          <w:rFonts w:hint="eastAsia" w:ascii="仿宋_GB2312" w:hAnsi="宋体" w:eastAsia="仿宋_GB2312" w:cs="宋体"/>
          <w:sz w:val="32"/>
          <w:szCs w:val="32"/>
        </w:rPr>
        <w:t>等</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个政府性基金预算项目开展绩效自评，共涉及资金</w:t>
      </w:r>
      <w:r>
        <w:rPr>
          <w:rFonts w:hint="eastAsia" w:ascii="仿宋_GB2312" w:hAnsi="宋体" w:eastAsia="仿宋_GB2312" w:cs="宋体"/>
          <w:sz w:val="32"/>
          <w:szCs w:val="32"/>
          <w:lang w:val="en-US" w:eastAsia="zh-CN"/>
        </w:rPr>
        <w:t>60</w:t>
      </w:r>
      <w:r>
        <w:rPr>
          <w:rFonts w:hint="eastAsia" w:ascii="仿宋_GB2312" w:hAnsi="宋体" w:eastAsia="仿宋_GB2312" w:cs="宋体"/>
          <w:sz w:val="32"/>
          <w:szCs w:val="32"/>
        </w:rPr>
        <w:t>万元，占政府性基金预算项目支出总额的</w:t>
      </w:r>
      <w:r>
        <w:rPr>
          <w:rFonts w:hint="eastAsia" w:ascii="仿宋_GB2312" w:hAnsi="宋体" w:eastAsia="仿宋_GB2312" w:cs="宋体"/>
          <w:sz w:val="32"/>
          <w:szCs w:val="32"/>
          <w:lang w:val="en-US" w:eastAsia="zh-CN"/>
        </w:rPr>
        <w:t>100</w:t>
      </w:r>
      <w:r>
        <w:rPr>
          <w:rFonts w:hint="eastAsia" w:ascii="仿宋_GB2312" w:hAnsi="宋体" w:eastAsia="仿宋_GB2312" w:cs="宋体"/>
          <w:sz w:val="32"/>
          <w:szCs w:val="32"/>
        </w:rPr>
        <w:t>%；组织对2022年度</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个国有资本经营预算项目开展绩效自评，共涉及资金</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万元，占国有资本经营预算项目支出总额的</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p>
    <w:p>
      <w:pPr>
        <w:snapToGrid w:val="0"/>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共组织对“2022年度公共图书馆、美术馆、文化馆免费开放省财政补助”</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2022年度公共数字文化”等</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个项目开展了重点绩效评价，涉及一般公共预算支出</w:t>
      </w:r>
      <w:r>
        <w:rPr>
          <w:rFonts w:hint="eastAsia" w:ascii="仿宋_GB2312" w:hAnsi="宋体" w:eastAsia="仿宋_GB2312" w:cs="宋体"/>
          <w:sz w:val="32"/>
          <w:szCs w:val="32"/>
          <w:lang w:val="en-US" w:eastAsia="zh-CN"/>
        </w:rPr>
        <w:t>67.5</w:t>
      </w:r>
      <w:r>
        <w:rPr>
          <w:rFonts w:hint="eastAsia" w:ascii="仿宋_GB2312" w:hAnsi="宋体" w:eastAsia="仿宋_GB2312" w:cs="宋体"/>
          <w:sz w:val="32"/>
          <w:szCs w:val="32"/>
        </w:rPr>
        <w:t>万元，政府性基金预算支出</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万元，国有资本经营预算支出</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万元。</w:t>
      </w:r>
    </w:p>
    <w:p>
      <w:pPr>
        <w:snapToGrid w:val="0"/>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组织</w:t>
      </w:r>
      <w:r>
        <w:rPr>
          <w:rFonts w:hint="eastAsia" w:ascii="仿宋_GB2312" w:hAnsi="宋体" w:eastAsia="仿宋_GB2312" w:cs="宋体"/>
          <w:sz w:val="32"/>
          <w:szCs w:val="32"/>
          <w:lang w:val="en-US" w:eastAsia="zh-CN"/>
        </w:rPr>
        <w:t>单位</w:t>
      </w:r>
      <w:r>
        <w:rPr>
          <w:rFonts w:hint="eastAsia" w:ascii="仿宋_GB2312" w:hAnsi="宋体" w:eastAsia="仿宋_GB2312" w:cs="宋体"/>
          <w:sz w:val="32"/>
          <w:szCs w:val="32"/>
        </w:rPr>
        <w:t>整体支出绩效自评，涉及一般公共预算支出</w:t>
      </w:r>
      <w:r>
        <w:rPr>
          <w:rFonts w:hint="eastAsia" w:ascii="仿宋_GB2312" w:hAnsi="宋体" w:eastAsia="仿宋_GB2312" w:cs="宋体"/>
          <w:sz w:val="32"/>
          <w:szCs w:val="32"/>
          <w:lang w:val="en-US" w:eastAsia="zh-CN"/>
        </w:rPr>
        <w:t>293.13</w:t>
      </w:r>
      <w:r>
        <w:rPr>
          <w:rFonts w:hint="eastAsia" w:ascii="仿宋_GB2312" w:hAnsi="宋体" w:eastAsia="仿宋_GB2312" w:cs="宋体"/>
          <w:sz w:val="32"/>
          <w:szCs w:val="32"/>
        </w:rPr>
        <w:t>万元，政府性基金预算支出</w:t>
      </w:r>
      <w:r>
        <w:rPr>
          <w:rFonts w:hint="eastAsia" w:ascii="仿宋_GB2312" w:hAnsi="宋体" w:eastAsia="仿宋_GB2312" w:cs="宋体"/>
          <w:sz w:val="32"/>
          <w:szCs w:val="32"/>
          <w:lang w:val="en-US" w:eastAsia="zh-CN"/>
        </w:rPr>
        <w:t>60</w:t>
      </w:r>
      <w:r>
        <w:rPr>
          <w:rFonts w:hint="eastAsia" w:ascii="仿宋_GB2312" w:hAnsi="宋体" w:eastAsia="仿宋_GB2312" w:cs="宋体"/>
          <w:sz w:val="32"/>
          <w:szCs w:val="32"/>
        </w:rPr>
        <w:t>万元，国有资本经营预算支出</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万元。</w:t>
      </w:r>
      <w:permEnd w:id="469"/>
      <w:r>
        <w:rPr>
          <w:rFonts w:hint="eastAsia" w:ascii="仿宋_GB2312" w:hAnsi="宋体" w:eastAsia="仿宋_GB2312" w:cs="宋体"/>
          <w:sz w:val="32"/>
          <w:szCs w:val="32"/>
        </w:rPr>
        <w:t xml:space="preserve"> </w:t>
      </w:r>
      <w:bookmarkEnd w:id="187"/>
    </w:p>
    <w:p>
      <w:pPr>
        <w:snapToGrid w:val="0"/>
        <w:spacing w:line="58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绩效自评结果。</w:t>
      </w:r>
      <w:bookmarkStart w:id="188" w:name="PO_part3A4B4C3Content1"/>
      <w:permStart w:id="470" w:edGrp="everyone"/>
      <w:r>
        <w:rPr>
          <w:rFonts w:hint="eastAsia" w:ascii="仿宋_GB2312" w:hAnsi="宋体" w:eastAsia="仿宋_GB2312" w:cs="宋体"/>
          <w:sz w:val="32"/>
          <w:szCs w:val="32"/>
        </w:rPr>
        <w:t>各</w:t>
      </w:r>
      <w:r>
        <w:rPr>
          <w:rFonts w:hint="eastAsia" w:ascii="仿宋_GB2312" w:hAnsi="宋体" w:eastAsia="仿宋_GB2312" w:cs="宋体"/>
          <w:sz w:val="32"/>
          <w:szCs w:val="32"/>
          <w:lang w:val="en-US" w:eastAsia="zh-CN"/>
        </w:rPr>
        <w:t>单位</w:t>
      </w:r>
      <w:r>
        <w:rPr>
          <w:rFonts w:hint="eastAsia" w:ascii="仿宋_GB2312" w:hAnsi="宋体" w:eastAsia="仿宋_GB2312" w:cs="宋体"/>
          <w:sz w:val="32"/>
          <w:szCs w:val="32"/>
        </w:rPr>
        <w:t>应将绩效自评结果随同决算向社会公开。按照如下格式说明：我单</w:t>
      </w:r>
      <w:r>
        <w:rPr>
          <w:rFonts w:hint="eastAsia" w:ascii="仿宋_GB2312" w:hAnsi="宋体" w:eastAsia="仿宋_GB2312" w:cs="宋体"/>
          <w:sz w:val="32"/>
          <w:szCs w:val="32"/>
          <w:lang w:val="en-US" w:eastAsia="zh-CN"/>
        </w:rPr>
        <w:t>位</w:t>
      </w:r>
      <w:r>
        <w:rPr>
          <w:rFonts w:hint="eastAsia" w:ascii="仿宋_GB2312" w:hAnsi="宋体" w:eastAsia="仿宋_GB2312" w:cs="宋体"/>
          <w:sz w:val="32"/>
          <w:szCs w:val="32"/>
        </w:rPr>
        <w:t>今年开展了部门整体支出及2022年度公共数字文化项目绩效自评。</w:t>
      </w:r>
    </w:p>
    <w:p>
      <w:pPr>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单位整体支出绩效自评综述：全年预算数879.68万元，执行数879.68万元，完成预算的</w:t>
      </w:r>
      <w:r>
        <w:rPr>
          <w:rFonts w:hint="eastAsia" w:ascii="仿宋_GB2312" w:hAnsi="宋体" w:eastAsia="仿宋_GB2312" w:cs="宋体"/>
          <w:sz w:val="32"/>
          <w:szCs w:val="32"/>
          <w:lang w:val="en-US" w:eastAsia="zh-CN"/>
        </w:rPr>
        <w:t>100</w:t>
      </w:r>
      <w:r>
        <w:rPr>
          <w:rFonts w:hint="eastAsia" w:ascii="仿宋_GB2312" w:hAnsi="宋体" w:eastAsia="仿宋_GB2312" w:cs="宋体"/>
          <w:sz w:val="32"/>
          <w:szCs w:val="32"/>
        </w:rPr>
        <w:t>%。部门整体支出绩效目标完成情况与效益主要是：</w:t>
      </w:r>
      <w:r>
        <w:rPr>
          <w:rFonts w:hint="eastAsia" w:ascii="仿宋_GB2312" w:hAnsi="华文仿宋" w:eastAsia="仿宋_GB2312" w:cs="仿宋_GB2312"/>
          <w:sz w:val="32"/>
          <w:szCs w:val="32"/>
          <w:lang w:val="en-US" w:eastAsia="zh-CN"/>
        </w:rPr>
        <w:t>逐步提高全民阅读推广的成效，逐步提升公共图书馆效能和社会效益，为完善</w:t>
      </w:r>
      <w:r>
        <w:rPr>
          <w:rFonts w:hint="eastAsia" w:ascii="仿宋" w:hAnsi="仿宋" w:eastAsia="仿宋" w:cs="仿宋"/>
          <w:sz w:val="32"/>
          <w:szCs w:val="32"/>
        </w:rPr>
        <w:t>现代公共文化服务体系</w:t>
      </w:r>
      <w:r>
        <w:rPr>
          <w:rFonts w:hint="eastAsia" w:ascii="仿宋" w:hAnsi="仿宋" w:eastAsia="仿宋" w:cs="仿宋"/>
          <w:sz w:val="32"/>
          <w:szCs w:val="32"/>
          <w:lang w:eastAsia="zh-CN"/>
        </w:rPr>
        <w:t>做出贡献</w:t>
      </w:r>
      <w:r>
        <w:rPr>
          <w:rFonts w:hint="eastAsia" w:ascii="仿宋_GB2312" w:hAnsi="宋体" w:eastAsia="仿宋_GB2312" w:cs="宋体"/>
          <w:sz w:val="32"/>
          <w:szCs w:val="32"/>
        </w:rPr>
        <w:t>。</w:t>
      </w:r>
    </w:p>
    <w:p>
      <w:pPr>
        <w:snapToGrid w:val="0"/>
        <w:spacing w:line="580" w:lineRule="exact"/>
        <w:rPr>
          <w:rFonts w:hint="eastAsia" w:ascii="仿宋_GB2312" w:eastAsia="仿宋_GB2312"/>
        </w:rPr>
        <w:sectPr>
          <w:pgSz w:w="11906" w:h="16838"/>
          <w:pgMar w:top="1440" w:right="1531" w:bottom="1440" w:left="1531" w:header="851" w:footer="992" w:gutter="0"/>
          <w:cols w:space="720" w:num="1"/>
          <w:docGrid w:type="lines" w:linePitch="312" w:charSpace="0"/>
        </w:sectPr>
      </w:pP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2022年度公共数字文化</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项目绩效自评综述：全年预算数为</w:t>
      </w:r>
      <w:r>
        <w:rPr>
          <w:rFonts w:hint="eastAsia" w:ascii="仿宋_GB2312" w:hAnsi="宋体" w:eastAsia="仿宋_GB2312" w:cs="宋体"/>
          <w:sz w:val="32"/>
          <w:szCs w:val="32"/>
          <w:lang w:val="en-US" w:eastAsia="zh-CN"/>
        </w:rPr>
        <w:t>40</w:t>
      </w:r>
      <w:r>
        <w:rPr>
          <w:rFonts w:hint="eastAsia" w:ascii="仿宋_GB2312" w:hAnsi="宋体" w:eastAsia="仿宋_GB2312" w:cs="宋体"/>
          <w:sz w:val="32"/>
          <w:szCs w:val="32"/>
        </w:rPr>
        <w:t>万元，执行数为</w:t>
      </w:r>
      <w:r>
        <w:rPr>
          <w:rFonts w:hint="eastAsia" w:ascii="仿宋_GB2312" w:hAnsi="宋体" w:eastAsia="仿宋_GB2312" w:cs="宋体"/>
          <w:sz w:val="32"/>
          <w:szCs w:val="32"/>
          <w:lang w:val="en-US" w:eastAsia="zh-CN"/>
        </w:rPr>
        <w:t>40</w:t>
      </w:r>
      <w:r>
        <w:rPr>
          <w:rFonts w:hint="eastAsia" w:ascii="仿宋_GB2312" w:hAnsi="宋体" w:eastAsia="仿宋_GB2312" w:cs="宋体"/>
          <w:sz w:val="32"/>
          <w:szCs w:val="32"/>
        </w:rPr>
        <w:t>万元，完成预算的</w:t>
      </w:r>
      <w:r>
        <w:rPr>
          <w:rFonts w:hint="eastAsia" w:ascii="仿宋_GB2312" w:hAnsi="宋体" w:eastAsia="仿宋_GB2312" w:cs="宋体"/>
          <w:sz w:val="32"/>
          <w:szCs w:val="32"/>
          <w:lang w:val="en-US" w:eastAsia="zh-CN"/>
        </w:rPr>
        <w:t>100</w:t>
      </w:r>
      <w:r>
        <w:rPr>
          <w:rFonts w:hint="eastAsia" w:ascii="仿宋_GB2312" w:hAnsi="宋体" w:eastAsia="仿宋_GB2312" w:cs="宋体"/>
          <w:sz w:val="32"/>
          <w:szCs w:val="32"/>
        </w:rPr>
        <w:t>%。项目绩效目标完成情况与效益主要是：湛江市少年儿童图书馆地方馆藏历史报纸数字化建设，打造馆内自有资源特色库，产出26666版.，形成“资源+平台+服务”，让这些珍贵的历史文化展示现在读者面前，从而提升了对旧报纸的保护,提高图书馆对读者的服务能力。</w:t>
      </w:r>
      <w:permEnd w:id="470"/>
      <w:r>
        <w:rPr>
          <w:rFonts w:hint="eastAsia" w:ascii="仿宋_GB2312" w:hAnsi="宋体" w:eastAsia="仿宋_GB2312" w:cs="宋体"/>
          <w:sz w:val="32"/>
          <w:szCs w:val="32"/>
        </w:rPr>
        <w:t xml:space="preserve"> </w:t>
      </w:r>
      <w:bookmarkEnd w:id="188"/>
      <w:bookmarkStart w:id="189" w:name="PO_part3A4B4C3Content2"/>
      <w:r>
        <w:rPr>
          <w:rFonts w:hint="eastAsia" w:ascii="仿宋_GB2312" w:hAnsi="宋体" w:eastAsia="仿宋_GB2312" w:cs="宋体"/>
          <w:b/>
          <w:sz w:val="32"/>
          <w:szCs w:val="32"/>
        </w:rPr>
        <w:t xml:space="preserve"> </w:t>
      </w:r>
      <w:permStart w:id="471" w:edGrp="everyone"/>
      <w:r>
        <w:rPr>
          <w:rFonts w:hint="eastAsia" w:ascii="仿宋_GB2312" w:hAnsi="宋体" w:eastAsia="仿宋_GB2312" w:cs="宋体"/>
          <w:color w:val="FF0000"/>
          <w:sz w:val="32"/>
          <w:szCs w:val="32"/>
        </w:rPr>
        <w:t xml:space="preserve"> </w:t>
      </w:r>
      <w:permEnd w:id="471"/>
      <w:r>
        <w:rPr>
          <w:rFonts w:hint="eastAsia" w:ascii="仿宋_GB2312" w:hAnsi="宋体" w:eastAsia="仿宋_GB2312" w:cs="宋体"/>
          <w:bCs/>
          <w:sz w:val="32"/>
          <w:szCs w:val="32"/>
        </w:rPr>
        <w:t xml:space="preserve"> </w:t>
      </w:r>
      <w:bookmarkEnd w:id="189"/>
    </w:p>
    <w:p>
      <w:pPr>
        <w:spacing w:line="288" w:lineRule="auto"/>
        <w:jc w:val="center"/>
        <w:outlineLvl w:val="0"/>
        <w:rPr>
          <w:rFonts w:hint="eastAsia" w:ascii="仿宋_GB2312" w:hAnsi="宋体" w:eastAsia="仿宋_GB2312" w:cs="宋体"/>
          <w:b/>
          <w:sz w:val="36"/>
          <w:szCs w:val="36"/>
        </w:rPr>
      </w:pPr>
      <w:r>
        <w:rPr>
          <w:rFonts w:hint="eastAsia" w:ascii="仿宋_GB2312" w:hAnsi="宋体" w:eastAsia="仿宋_GB2312" w:cs="宋体"/>
          <w:b/>
          <w:sz w:val="36"/>
          <w:szCs w:val="36"/>
        </w:rPr>
        <w:t>第四部分：名词解释</w:t>
      </w:r>
    </w:p>
    <w:p>
      <w:pPr>
        <w:spacing w:line="288" w:lineRule="auto"/>
        <w:ind w:firstLine="643" w:firstLineChars="200"/>
        <w:rPr>
          <w:rFonts w:hint="eastAsia" w:ascii="仿宋_GB2312" w:hAnsi="宋体" w:eastAsia="仿宋_GB2312" w:cs="宋体"/>
          <w:b/>
          <w:bCs/>
          <w:sz w:val="32"/>
          <w:szCs w:val="32"/>
        </w:rPr>
      </w:pPr>
      <w:bookmarkStart w:id="190" w:name="PO_part4Keyword4"/>
      <w:permStart w:id="472" w:edGrp="everyone"/>
      <w:r>
        <w:rPr>
          <w:rFonts w:hint="eastAsia" w:ascii="仿宋_GB2312" w:hAnsi="宋体" w:eastAsia="仿宋_GB2312" w:cs="宋体"/>
          <w:b/>
          <w:sz w:val="32"/>
          <w:szCs w:val="32"/>
        </w:rPr>
        <w:t>财政拨款收入</w:t>
      </w:r>
      <w:r>
        <w:rPr>
          <w:rFonts w:hint="eastAsia" w:ascii="仿宋_GB2312" w:hAnsi="宋体" w:eastAsia="仿宋_GB2312" w:cs="宋体"/>
          <w:sz w:val="32"/>
          <w:szCs w:val="32"/>
        </w:rPr>
        <w:t>：指财政当年拨付的资金。包括一般公共预算财政拨款、政府性基金预算财政拨款和国有资本经营预算财政拨款。</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上级补助收入</w:t>
      </w:r>
      <w:r>
        <w:rPr>
          <w:rFonts w:hint="eastAsia" w:ascii="仿宋_GB2312" w:hAnsi="宋体" w:eastAsia="仿宋_GB2312" w:cs="宋体"/>
          <w:sz w:val="32"/>
          <w:szCs w:val="32"/>
        </w:rPr>
        <w:t>：指事业单位从主管部门和上级单位取得的非财政补助收入。</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事业收入：</w:t>
      </w:r>
      <w:r>
        <w:rPr>
          <w:rFonts w:hint="eastAsia" w:ascii="仿宋_GB2312" w:hAnsi="宋体" w:eastAsia="仿宋_GB2312" w:cs="宋体"/>
          <w:sz w:val="32"/>
          <w:szCs w:val="32"/>
        </w:rPr>
        <w:t>指事业单位开展专业业务活动及辅助活动所取得的收入。</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经营收入：</w:t>
      </w:r>
      <w:r>
        <w:rPr>
          <w:rFonts w:hint="eastAsia" w:ascii="仿宋_GB2312" w:hAnsi="宋体" w:eastAsia="仿宋_GB2312" w:cs="宋体"/>
          <w:sz w:val="32"/>
          <w:szCs w:val="32"/>
        </w:rPr>
        <w:t>指事业单位在专业业务活动及其辅助活动之外开展非独立核算经营活动取得的收入。</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附属单位上缴收入</w:t>
      </w:r>
      <w:r>
        <w:rPr>
          <w:rFonts w:hint="eastAsia" w:ascii="仿宋_GB2312" w:hAnsi="宋体" w:eastAsia="仿宋_GB2312" w:cs="宋体"/>
          <w:sz w:val="32"/>
          <w:szCs w:val="32"/>
        </w:rPr>
        <w:t>：指事业单位附属独立核算单位按照有关规定上缴的收入。</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其他收入</w:t>
      </w:r>
      <w:r>
        <w:rPr>
          <w:rFonts w:hint="eastAsia" w:ascii="仿宋_GB2312" w:hAnsi="宋体" w:eastAsia="仿宋_GB2312" w:cs="宋体"/>
          <w:sz w:val="32"/>
          <w:szCs w:val="32"/>
        </w:rPr>
        <w:t>：指除上述“财政拨款收入”、“事业收入”、“经营收入”等以外的收入。</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使用非财政拨款结余：</w:t>
      </w:r>
      <w:r>
        <w:rPr>
          <w:rFonts w:hint="eastAsia" w:ascii="仿宋_GB2312" w:hAnsi="宋体" w:eastAsia="仿宋_GB2312" w:cs="宋体"/>
          <w:sz w:val="32"/>
          <w:szCs w:val="32"/>
        </w:rPr>
        <w:t>指事业单位使用以前年度积累的非财政拨款结余弥补当年收支差额的金额。</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年初结转和结余</w:t>
      </w:r>
      <w:r>
        <w:rPr>
          <w:rFonts w:hint="eastAsia" w:ascii="仿宋_GB2312" w:hAnsi="宋体" w:eastAsia="仿宋_GB2312" w:cs="宋体"/>
          <w:sz w:val="32"/>
          <w:szCs w:val="32"/>
        </w:rPr>
        <w:t>：指以前年度尚未完成、结转到本年按有关规定继续使用的资金。</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结余分配</w:t>
      </w:r>
      <w:r>
        <w:rPr>
          <w:rFonts w:hint="eastAsia" w:ascii="仿宋_GB2312" w:hAnsi="宋体" w:eastAsia="仿宋_GB2312" w:cs="宋体"/>
          <w:sz w:val="32"/>
          <w:szCs w:val="32"/>
        </w:rPr>
        <w:t>：指事业单位按规定从非财政补助结余中分配的事业基金和职工福利基金等。</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年末结转和结余</w:t>
      </w:r>
      <w:r>
        <w:rPr>
          <w:rFonts w:hint="eastAsia" w:ascii="仿宋_GB2312" w:hAnsi="宋体" w:eastAsia="仿宋_GB2312" w:cs="宋体"/>
          <w:sz w:val="32"/>
          <w:szCs w:val="32"/>
        </w:rPr>
        <w:t>：指本年度或以前年度预算安排、因客观条件发生变化无法按原计划实施，需要延迟到以后年度按有关规定继续使用的资金。</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基本支出</w:t>
      </w:r>
      <w:r>
        <w:rPr>
          <w:rFonts w:hint="eastAsia" w:ascii="仿宋_GB2312" w:hAnsi="宋体" w:eastAsia="仿宋_GB2312" w:cs="宋体"/>
          <w:sz w:val="32"/>
          <w:szCs w:val="32"/>
        </w:rPr>
        <w:t>：指为保障机构正常运转、完成日常工作任务而发生的人员支出和公用支出。</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项目支出</w:t>
      </w:r>
      <w:r>
        <w:rPr>
          <w:rFonts w:hint="eastAsia" w:ascii="仿宋_GB2312" w:hAnsi="宋体" w:eastAsia="仿宋_GB2312" w:cs="宋体"/>
          <w:sz w:val="32"/>
          <w:szCs w:val="32"/>
        </w:rPr>
        <w:t>：指在基本支出之外为完成特定行政任务和事业发展目标所发生的支出。</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经营支出</w:t>
      </w:r>
      <w:r>
        <w:rPr>
          <w:rFonts w:hint="eastAsia" w:ascii="仿宋_GB2312" w:hAnsi="宋体" w:eastAsia="仿宋_GB2312" w:cs="宋体"/>
          <w:sz w:val="32"/>
          <w:szCs w:val="32"/>
        </w:rPr>
        <w:t>：指事业单位在专业业务活动及其辅助活动之外开展非独立核算经营活动所发生的支出。</w:t>
      </w:r>
    </w:p>
    <w:p>
      <w:pPr>
        <w:spacing w:line="288" w:lineRule="auto"/>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“三公”经费</w:t>
      </w:r>
      <w:r>
        <w:rPr>
          <w:rFonts w:hint="eastAsia" w:ascii="仿宋_GB2312" w:hAnsi="宋体" w:eastAsia="仿宋_GB2312" w:cs="宋体"/>
          <w:sz w:val="32"/>
          <w:szCs w:val="32"/>
        </w:rPr>
        <w:t>：指部门（单位）使用财政拨款安排的因公出国（境）费用、公务用车购置及运行维护费和公务接待费。其中：因公出国（境）费用具体包括国际旅费、国外城市间交通费、住宿费、伙食费、培训费、公杂费等支出；公务用车购置费具体包括公务用车购置支出（含车辆购置税、牌照费），公务用车运行维护费具体包括按规定保留的公务用车燃料费、维修费、过路过桥费、保险费、安全奖励费用等支出；公务接待费具体包括按规定开支的各类公务接待（含外宾接待）支出。</w:t>
      </w:r>
    </w:p>
    <w:p>
      <w:pPr>
        <w:spacing w:line="288" w:lineRule="auto"/>
        <w:ind w:firstLine="643" w:firstLineChars="200"/>
        <w:rPr>
          <w:rFonts w:hint="eastAsia" w:ascii="宋体" w:hAnsi="宋体" w:cs="宋体"/>
          <w:sz w:val="32"/>
          <w:szCs w:val="32"/>
        </w:rPr>
      </w:pPr>
      <w:r>
        <w:rPr>
          <w:rFonts w:hint="eastAsia" w:ascii="仿宋_GB2312" w:hAnsi="宋体" w:eastAsia="仿宋_GB2312" w:cs="宋体"/>
          <w:b/>
          <w:sz w:val="32"/>
          <w:szCs w:val="32"/>
        </w:rPr>
        <w:t>机关运行经费</w:t>
      </w:r>
      <w:r>
        <w:rPr>
          <w:rFonts w:hint="eastAsia" w:ascii="仿宋_GB2312" w:hAnsi="宋体" w:eastAsia="仿宋_GB2312" w:cs="宋体"/>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ermEnd w:id="472"/>
      <w:r>
        <w:rPr>
          <w:rFonts w:hint="eastAsia" w:ascii="仿宋_GB2312" w:hAnsi="宋体" w:eastAsia="仿宋_GB2312" w:cs="宋体"/>
          <w:sz w:val="32"/>
          <w:szCs w:val="32"/>
        </w:rPr>
        <w:t xml:space="preserve"> </w:t>
      </w:r>
      <w:bookmarkEnd w:id="190"/>
    </w:p>
    <w:p/>
    <w:p/>
    <w:sectPr>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16</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1</w: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2CB9C8"/>
    <w:multiLevelType w:val="singleLevel"/>
    <w:tmpl w:val="BD2CB9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readOnly" w:enforcement="1" w:cryptProviderType="rsaFull" w:cryptAlgorithmClass="hash" w:cryptAlgorithmType="typeAny" w:cryptAlgorithmSid="4" w:cryptSpinCount="100000" w:hash="kP7+V4KnAWAKavC+OqLBK8S4eQg=" w:salt="dOce0sVyB3n9HailfWY7oQ=="/>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jNGYzNGFmYzYzZGQ1YWY3NzBhNTMwOWU5MGYzMjMifQ=="/>
  </w:docVars>
  <w:rsids>
    <w:rsidRoot w:val="003774EC"/>
    <w:rsid w:val="00263640"/>
    <w:rsid w:val="00327CB1"/>
    <w:rsid w:val="003774EC"/>
    <w:rsid w:val="004E616D"/>
    <w:rsid w:val="00BC757B"/>
    <w:rsid w:val="010158D6"/>
    <w:rsid w:val="01062EEC"/>
    <w:rsid w:val="01246A25"/>
    <w:rsid w:val="015E4AD6"/>
    <w:rsid w:val="01C82CA7"/>
    <w:rsid w:val="01D408F4"/>
    <w:rsid w:val="01D5310C"/>
    <w:rsid w:val="01DC15B7"/>
    <w:rsid w:val="01FF1E15"/>
    <w:rsid w:val="02072A78"/>
    <w:rsid w:val="02731368"/>
    <w:rsid w:val="02B40E52"/>
    <w:rsid w:val="03056936"/>
    <w:rsid w:val="030F31D9"/>
    <w:rsid w:val="03373831"/>
    <w:rsid w:val="038F541B"/>
    <w:rsid w:val="03AA5DB1"/>
    <w:rsid w:val="0431202E"/>
    <w:rsid w:val="045C246E"/>
    <w:rsid w:val="046D39FA"/>
    <w:rsid w:val="050D59AD"/>
    <w:rsid w:val="055406CA"/>
    <w:rsid w:val="055528F0"/>
    <w:rsid w:val="05BE01B1"/>
    <w:rsid w:val="05F15F19"/>
    <w:rsid w:val="061816F7"/>
    <w:rsid w:val="06693D01"/>
    <w:rsid w:val="068154EF"/>
    <w:rsid w:val="06C62F02"/>
    <w:rsid w:val="06E72E78"/>
    <w:rsid w:val="07100621"/>
    <w:rsid w:val="073562D9"/>
    <w:rsid w:val="0754508A"/>
    <w:rsid w:val="07972F81"/>
    <w:rsid w:val="07B90CB8"/>
    <w:rsid w:val="07D16002"/>
    <w:rsid w:val="081449CC"/>
    <w:rsid w:val="08276A9B"/>
    <w:rsid w:val="08457301"/>
    <w:rsid w:val="08580817"/>
    <w:rsid w:val="08B40674"/>
    <w:rsid w:val="08C16076"/>
    <w:rsid w:val="08E40179"/>
    <w:rsid w:val="08F31FA8"/>
    <w:rsid w:val="09187C60"/>
    <w:rsid w:val="093F0D49"/>
    <w:rsid w:val="09AA560C"/>
    <w:rsid w:val="09D64E58"/>
    <w:rsid w:val="0B5F0E51"/>
    <w:rsid w:val="0B756CA4"/>
    <w:rsid w:val="0B8036AE"/>
    <w:rsid w:val="0CA57A5D"/>
    <w:rsid w:val="0DBD3B65"/>
    <w:rsid w:val="0DD57ECE"/>
    <w:rsid w:val="0E0B1B42"/>
    <w:rsid w:val="0E1529C0"/>
    <w:rsid w:val="0E820056"/>
    <w:rsid w:val="0E8353D3"/>
    <w:rsid w:val="0EBB3568"/>
    <w:rsid w:val="0EC8358F"/>
    <w:rsid w:val="0F1E1392"/>
    <w:rsid w:val="0F3D5D2B"/>
    <w:rsid w:val="0F753717"/>
    <w:rsid w:val="0FE8038D"/>
    <w:rsid w:val="10F76EE8"/>
    <w:rsid w:val="112F5B47"/>
    <w:rsid w:val="112F78F5"/>
    <w:rsid w:val="1182211B"/>
    <w:rsid w:val="118C11EC"/>
    <w:rsid w:val="11BE57E7"/>
    <w:rsid w:val="124D097B"/>
    <w:rsid w:val="124D4BAE"/>
    <w:rsid w:val="12922832"/>
    <w:rsid w:val="138676EA"/>
    <w:rsid w:val="138B2017"/>
    <w:rsid w:val="14B951A9"/>
    <w:rsid w:val="14C52A4A"/>
    <w:rsid w:val="14E05AD6"/>
    <w:rsid w:val="158703BA"/>
    <w:rsid w:val="15B4486D"/>
    <w:rsid w:val="15FA0DCE"/>
    <w:rsid w:val="161A0B74"/>
    <w:rsid w:val="162B2D81"/>
    <w:rsid w:val="17966920"/>
    <w:rsid w:val="17CD6C98"/>
    <w:rsid w:val="188978D5"/>
    <w:rsid w:val="18B21538"/>
    <w:rsid w:val="18B95189"/>
    <w:rsid w:val="18BD1C8B"/>
    <w:rsid w:val="18CD0120"/>
    <w:rsid w:val="18FE652B"/>
    <w:rsid w:val="193C52A5"/>
    <w:rsid w:val="194A5C14"/>
    <w:rsid w:val="19855777"/>
    <w:rsid w:val="198F041B"/>
    <w:rsid w:val="199C5D44"/>
    <w:rsid w:val="19C77265"/>
    <w:rsid w:val="1B1F6C2C"/>
    <w:rsid w:val="1B214753"/>
    <w:rsid w:val="1B917B2A"/>
    <w:rsid w:val="1B920ECC"/>
    <w:rsid w:val="1BAA4748"/>
    <w:rsid w:val="1BE41659"/>
    <w:rsid w:val="1C1B3898"/>
    <w:rsid w:val="1C50736F"/>
    <w:rsid w:val="1C546D11"/>
    <w:rsid w:val="1CCB0E1A"/>
    <w:rsid w:val="1CCB706C"/>
    <w:rsid w:val="1CE819CC"/>
    <w:rsid w:val="1DFD14A7"/>
    <w:rsid w:val="1E3F4034"/>
    <w:rsid w:val="1E766B63"/>
    <w:rsid w:val="1EF67CA4"/>
    <w:rsid w:val="1EFA398D"/>
    <w:rsid w:val="1F0E4FEE"/>
    <w:rsid w:val="1F420C84"/>
    <w:rsid w:val="1F444EB4"/>
    <w:rsid w:val="1F5E1F29"/>
    <w:rsid w:val="1F705CA9"/>
    <w:rsid w:val="1FD71884"/>
    <w:rsid w:val="1FE0445E"/>
    <w:rsid w:val="2043516B"/>
    <w:rsid w:val="20A025BE"/>
    <w:rsid w:val="20CD54C9"/>
    <w:rsid w:val="20E215E3"/>
    <w:rsid w:val="20F3386D"/>
    <w:rsid w:val="20F65B78"/>
    <w:rsid w:val="223E358A"/>
    <w:rsid w:val="22C73531"/>
    <w:rsid w:val="22C97BAA"/>
    <w:rsid w:val="22D94E29"/>
    <w:rsid w:val="23003AD2"/>
    <w:rsid w:val="2302130E"/>
    <w:rsid w:val="230E3EA5"/>
    <w:rsid w:val="232A534B"/>
    <w:rsid w:val="238C4A84"/>
    <w:rsid w:val="23BF71FF"/>
    <w:rsid w:val="23C4732A"/>
    <w:rsid w:val="23DF33FD"/>
    <w:rsid w:val="23F01166"/>
    <w:rsid w:val="24945F95"/>
    <w:rsid w:val="25076767"/>
    <w:rsid w:val="251B2213"/>
    <w:rsid w:val="25257535"/>
    <w:rsid w:val="253F7A39"/>
    <w:rsid w:val="25643BBA"/>
    <w:rsid w:val="258E0C37"/>
    <w:rsid w:val="25C332D2"/>
    <w:rsid w:val="25CD432E"/>
    <w:rsid w:val="25E110E8"/>
    <w:rsid w:val="2613738E"/>
    <w:rsid w:val="2635298F"/>
    <w:rsid w:val="2661634B"/>
    <w:rsid w:val="26993EBC"/>
    <w:rsid w:val="26D90043"/>
    <w:rsid w:val="277C0A2D"/>
    <w:rsid w:val="27B11C2E"/>
    <w:rsid w:val="27D25752"/>
    <w:rsid w:val="27E965F8"/>
    <w:rsid w:val="28021D38"/>
    <w:rsid w:val="28546167"/>
    <w:rsid w:val="285717B4"/>
    <w:rsid w:val="28954229"/>
    <w:rsid w:val="28AF1E83"/>
    <w:rsid w:val="28B5133E"/>
    <w:rsid w:val="291B6C85"/>
    <w:rsid w:val="293935AF"/>
    <w:rsid w:val="29622B06"/>
    <w:rsid w:val="29826D04"/>
    <w:rsid w:val="2A1755A3"/>
    <w:rsid w:val="2ADA13B2"/>
    <w:rsid w:val="2B2B6F28"/>
    <w:rsid w:val="2B4C75CA"/>
    <w:rsid w:val="2BDD6474"/>
    <w:rsid w:val="2BE75544"/>
    <w:rsid w:val="2C1F4644"/>
    <w:rsid w:val="2C792640"/>
    <w:rsid w:val="2C7F577D"/>
    <w:rsid w:val="2CEF2903"/>
    <w:rsid w:val="2D1F36BB"/>
    <w:rsid w:val="2D6706EB"/>
    <w:rsid w:val="2DED7BA2"/>
    <w:rsid w:val="2E786928"/>
    <w:rsid w:val="2E823302"/>
    <w:rsid w:val="2F261EE0"/>
    <w:rsid w:val="2F5A7DDB"/>
    <w:rsid w:val="2FC17E5A"/>
    <w:rsid w:val="2FDB0F1C"/>
    <w:rsid w:val="302126AC"/>
    <w:rsid w:val="3034491C"/>
    <w:rsid w:val="30586A11"/>
    <w:rsid w:val="305A4537"/>
    <w:rsid w:val="30654C8A"/>
    <w:rsid w:val="30847806"/>
    <w:rsid w:val="30B55C11"/>
    <w:rsid w:val="30D047F9"/>
    <w:rsid w:val="30FA1876"/>
    <w:rsid w:val="30FF74A2"/>
    <w:rsid w:val="317909ED"/>
    <w:rsid w:val="31833619"/>
    <w:rsid w:val="31AC1FBB"/>
    <w:rsid w:val="32035AEE"/>
    <w:rsid w:val="3236068C"/>
    <w:rsid w:val="32913D6B"/>
    <w:rsid w:val="32D41FD0"/>
    <w:rsid w:val="32DC3FE8"/>
    <w:rsid w:val="32DD31FD"/>
    <w:rsid w:val="32E27D3C"/>
    <w:rsid w:val="33577520"/>
    <w:rsid w:val="339C4E66"/>
    <w:rsid w:val="341E3ACD"/>
    <w:rsid w:val="34322135"/>
    <w:rsid w:val="345B262C"/>
    <w:rsid w:val="346C2A8B"/>
    <w:rsid w:val="34A22009"/>
    <w:rsid w:val="34C31AB1"/>
    <w:rsid w:val="34C4711E"/>
    <w:rsid w:val="34C957E7"/>
    <w:rsid w:val="34FC3E0F"/>
    <w:rsid w:val="35505F08"/>
    <w:rsid w:val="355C0961"/>
    <w:rsid w:val="3578720D"/>
    <w:rsid w:val="357A3162"/>
    <w:rsid w:val="3586192A"/>
    <w:rsid w:val="35906305"/>
    <w:rsid w:val="35DE3514"/>
    <w:rsid w:val="36BA4B6D"/>
    <w:rsid w:val="36E44B5A"/>
    <w:rsid w:val="377C124B"/>
    <w:rsid w:val="380F20AB"/>
    <w:rsid w:val="383C0073"/>
    <w:rsid w:val="388303A3"/>
    <w:rsid w:val="39276F80"/>
    <w:rsid w:val="39CE564E"/>
    <w:rsid w:val="39D37108"/>
    <w:rsid w:val="39D55A01"/>
    <w:rsid w:val="39DE16A4"/>
    <w:rsid w:val="3AC86541"/>
    <w:rsid w:val="3AD66EB0"/>
    <w:rsid w:val="3B0A0908"/>
    <w:rsid w:val="3B0C0B24"/>
    <w:rsid w:val="3B385190"/>
    <w:rsid w:val="3B714E2B"/>
    <w:rsid w:val="3BA7084C"/>
    <w:rsid w:val="3BC82C9D"/>
    <w:rsid w:val="3BDA04CA"/>
    <w:rsid w:val="3BEC625F"/>
    <w:rsid w:val="3C125CC6"/>
    <w:rsid w:val="3C2879A2"/>
    <w:rsid w:val="3C5067BC"/>
    <w:rsid w:val="3C5E0F0B"/>
    <w:rsid w:val="3CB52AF5"/>
    <w:rsid w:val="3CC91C2B"/>
    <w:rsid w:val="3CED0AA1"/>
    <w:rsid w:val="3D49004C"/>
    <w:rsid w:val="3D7529B0"/>
    <w:rsid w:val="3D8B21D4"/>
    <w:rsid w:val="3D8C5F4C"/>
    <w:rsid w:val="3EBF3EF4"/>
    <w:rsid w:val="3EC139D3"/>
    <w:rsid w:val="3F420CBE"/>
    <w:rsid w:val="3F790823"/>
    <w:rsid w:val="3F875C02"/>
    <w:rsid w:val="3F984734"/>
    <w:rsid w:val="3FA83144"/>
    <w:rsid w:val="402E5098"/>
    <w:rsid w:val="4037219F"/>
    <w:rsid w:val="40624D42"/>
    <w:rsid w:val="4099592E"/>
    <w:rsid w:val="40D7128C"/>
    <w:rsid w:val="410C362B"/>
    <w:rsid w:val="41384420"/>
    <w:rsid w:val="418D2822"/>
    <w:rsid w:val="41C932CA"/>
    <w:rsid w:val="42157E73"/>
    <w:rsid w:val="423A5F76"/>
    <w:rsid w:val="42472441"/>
    <w:rsid w:val="426D00FA"/>
    <w:rsid w:val="42814D73"/>
    <w:rsid w:val="429B26F7"/>
    <w:rsid w:val="42DF6B1E"/>
    <w:rsid w:val="42E243E9"/>
    <w:rsid w:val="42F249C2"/>
    <w:rsid w:val="42F325BA"/>
    <w:rsid w:val="430C6805"/>
    <w:rsid w:val="43236A0A"/>
    <w:rsid w:val="43317379"/>
    <w:rsid w:val="4352789F"/>
    <w:rsid w:val="43736A00"/>
    <w:rsid w:val="43AA35F3"/>
    <w:rsid w:val="43C006FD"/>
    <w:rsid w:val="43D85A47"/>
    <w:rsid w:val="43E837B0"/>
    <w:rsid w:val="43F62371"/>
    <w:rsid w:val="441D5B50"/>
    <w:rsid w:val="44641089"/>
    <w:rsid w:val="453018B3"/>
    <w:rsid w:val="4582210E"/>
    <w:rsid w:val="459F064A"/>
    <w:rsid w:val="45A007E6"/>
    <w:rsid w:val="45A1630C"/>
    <w:rsid w:val="46101AAB"/>
    <w:rsid w:val="461B22C5"/>
    <w:rsid w:val="46476EB4"/>
    <w:rsid w:val="4654512D"/>
    <w:rsid w:val="46753A21"/>
    <w:rsid w:val="46855B4B"/>
    <w:rsid w:val="468C65F9"/>
    <w:rsid w:val="46E666CD"/>
    <w:rsid w:val="47084895"/>
    <w:rsid w:val="47A520E4"/>
    <w:rsid w:val="47BE4F54"/>
    <w:rsid w:val="47DD7AD0"/>
    <w:rsid w:val="47F46BC7"/>
    <w:rsid w:val="48130F3E"/>
    <w:rsid w:val="483C28CE"/>
    <w:rsid w:val="48455675"/>
    <w:rsid w:val="48A227E6"/>
    <w:rsid w:val="49211C3E"/>
    <w:rsid w:val="494C2EF5"/>
    <w:rsid w:val="49663AF5"/>
    <w:rsid w:val="4967653D"/>
    <w:rsid w:val="498A77E3"/>
    <w:rsid w:val="49A62143"/>
    <w:rsid w:val="49DC7913"/>
    <w:rsid w:val="49E0131B"/>
    <w:rsid w:val="49ED63B6"/>
    <w:rsid w:val="4A200A4F"/>
    <w:rsid w:val="4A317C5F"/>
    <w:rsid w:val="4A49144C"/>
    <w:rsid w:val="4AB63D5C"/>
    <w:rsid w:val="4ADF76BB"/>
    <w:rsid w:val="4AFD3FE5"/>
    <w:rsid w:val="4B7257B9"/>
    <w:rsid w:val="4B77751A"/>
    <w:rsid w:val="4B784BAB"/>
    <w:rsid w:val="4BE66A8D"/>
    <w:rsid w:val="4C4D453F"/>
    <w:rsid w:val="4C6A38FC"/>
    <w:rsid w:val="4D183358"/>
    <w:rsid w:val="4D2F41FE"/>
    <w:rsid w:val="4D3F6B37"/>
    <w:rsid w:val="4D720CBA"/>
    <w:rsid w:val="4E01203E"/>
    <w:rsid w:val="4E2F0959"/>
    <w:rsid w:val="4E4E1B7C"/>
    <w:rsid w:val="4E5E4D9B"/>
    <w:rsid w:val="4E6C395B"/>
    <w:rsid w:val="4E6D76D3"/>
    <w:rsid w:val="4F0E0EE6"/>
    <w:rsid w:val="4F1A33B7"/>
    <w:rsid w:val="4FE63D4E"/>
    <w:rsid w:val="510C2DD4"/>
    <w:rsid w:val="511E4CB5"/>
    <w:rsid w:val="51BF0246"/>
    <w:rsid w:val="527E3C5D"/>
    <w:rsid w:val="53130849"/>
    <w:rsid w:val="532E7431"/>
    <w:rsid w:val="5351758E"/>
    <w:rsid w:val="536B6A5E"/>
    <w:rsid w:val="536C7F5A"/>
    <w:rsid w:val="53BA6F17"/>
    <w:rsid w:val="54187D2B"/>
    <w:rsid w:val="541C372E"/>
    <w:rsid w:val="54484523"/>
    <w:rsid w:val="54B24092"/>
    <w:rsid w:val="54C12F7F"/>
    <w:rsid w:val="54D67E9B"/>
    <w:rsid w:val="55171154"/>
    <w:rsid w:val="55264138"/>
    <w:rsid w:val="55573327"/>
    <w:rsid w:val="55AF412E"/>
    <w:rsid w:val="55E0078B"/>
    <w:rsid w:val="55E2291D"/>
    <w:rsid w:val="56047C9C"/>
    <w:rsid w:val="562B40FC"/>
    <w:rsid w:val="564560E1"/>
    <w:rsid w:val="56466840"/>
    <w:rsid w:val="56890E23"/>
    <w:rsid w:val="56A33C92"/>
    <w:rsid w:val="56DB5BC3"/>
    <w:rsid w:val="57774D2C"/>
    <w:rsid w:val="57835872"/>
    <w:rsid w:val="57F30C49"/>
    <w:rsid w:val="5806097D"/>
    <w:rsid w:val="584E7C2E"/>
    <w:rsid w:val="585A2A77"/>
    <w:rsid w:val="58A3441E"/>
    <w:rsid w:val="58AE2DC2"/>
    <w:rsid w:val="58D345D7"/>
    <w:rsid w:val="58F033DB"/>
    <w:rsid w:val="59CE54CA"/>
    <w:rsid w:val="5A975E93"/>
    <w:rsid w:val="5AD530BF"/>
    <w:rsid w:val="5B5E0630"/>
    <w:rsid w:val="5B7A6F8C"/>
    <w:rsid w:val="5BE12250"/>
    <w:rsid w:val="5C7A5495"/>
    <w:rsid w:val="5CD10E2D"/>
    <w:rsid w:val="5D076136"/>
    <w:rsid w:val="5D752101"/>
    <w:rsid w:val="5D755C5D"/>
    <w:rsid w:val="5D7A14C5"/>
    <w:rsid w:val="5DBD1632"/>
    <w:rsid w:val="5DCD3CEB"/>
    <w:rsid w:val="5DCF7A63"/>
    <w:rsid w:val="5E4C10B3"/>
    <w:rsid w:val="5E745F14"/>
    <w:rsid w:val="5E7A0161"/>
    <w:rsid w:val="5E941B34"/>
    <w:rsid w:val="5F0E0117"/>
    <w:rsid w:val="5F32465D"/>
    <w:rsid w:val="5FA171DD"/>
    <w:rsid w:val="5FB960D9"/>
    <w:rsid w:val="5FD41360"/>
    <w:rsid w:val="5FFC4413"/>
    <w:rsid w:val="60011A2A"/>
    <w:rsid w:val="602A0F80"/>
    <w:rsid w:val="60341DFF"/>
    <w:rsid w:val="60695F4D"/>
    <w:rsid w:val="609C1BCD"/>
    <w:rsid w:val="60EE6452"/>
    <w:rsid w:val="61354081"/>
    <w:rsid w:val="618172C6"/>
    <w:rsid w:val="61ED6709"/>
    <w:rsid w:val="620C3034"/>
    <w:rsid w:val="62397BA1"/>
    <w:rsid w:val="629133D8"/>
    <w:rsid w:val="6299419B"/>
    <w:rsid w:val="62C751AC"/>
    <w:rsid w:val="63185211"/>
    <w:rsid w:val="632B74E9"/>
    <w:rsid w:val="637A5D7B"/>
    <w:rsid w:val="63927568"/>
    <w:rsid w:val="63C96D02"/>
    <w:rsid w:val="63F7255D"/>
    <w:rsid w:val="64A97426"/>
    <w:rsid w:val="64C339FF"/>
    <w:rsid w:val="64DC7D1B"/>
    <w:rsid w:val="64E91B8D"/>
    <w:rsid w:val="64FC78CC"/>
    <w:rsid w:val="652C28D7"/>
    <w:rsid w:val="65870C23"/>
    <w:rsid w:val="669730E8"/>
    <w:rsid w:val="66B75807"/>
    <w:rsid w:val="67362901"/>
    <w:rsid w:val="6784541A"/>
    <w:rsid w:val="67C12E0B"/>
    <w:rsid w:val="6844104D"/>
    <w:rsid w:val="685B745D"/>
    <w:rsid w:val="68774F7F"/>
    <w:rsid w:val="692073C4"/>
    <w:rsid w:val="692A04C0"/>
    <w:rsid w:val="693B0E58"/>
    <w:rsid w:val="69715E72"/>
    <w:rsid w:val="69731BEA"/>
    <w:rsid w:val="69BD2E65"/>
    <w:rsid w:val="6AD06BC8"/>
    <w:rsid w:val="6AFD7D57"/>
    <w:rsid w:val="6B016D82"/>
    <w:rsid w:val="6B1B264F"/>
    <w:rsid w:val="6B286A04"/>
    <w:rsid w:val="6B811C71"/>
    <w:rsid w:val="6BD10E4A"/>
    <w:rsid w:val="6BD46244"/>
    <w:rsid w:val="6C661BBC"/>
    <w:rsid w:val="6C825854"/>
    <w:rsid w:val="6C9D2ADA"/>
    <w:rsid w:val="6CAB169B"/>
    <w:rsid w:val="6D09108F"/>
    <w:rsid w:val="6D583AB1"/>
    <w:rsid w:val="6DE85AB3"/>
    <w:rsid w:val="6DEA402E"/>
    <w:rsid w:val="6DFA6436"/>
    <w:rsid w:val="6DFB5D0A"/>
    <w:rsid w:val="6EB01DFF"/>
    <w:rsid w:val="6EB02F99"/>
    <w:rsid w:val="6EBA7973"/>
    <w:rsid w:val="6ED4028D"/>
    <w:rsid w:val="6F29539B"/>
    <w:rsid w:val="6F370FC4"/>
    <w:rsid w:val="6FB6638D"/>
    <w:rsid w:val="6FF40B47"/>
    <w:rsid w:val="70A46B2D"/>
    <w:rsid w:val="70C25205"/>
    <w:rsid w:val="70D2369A"/>
    <w:rsid w:val="711A0B9D"/>
    <w:rsid w:val="714A76D4"/>
    <w:rsid w:val="71AB116B"/>
    <w:rsid w:val="723808C3"/>
    <w:rsid w:val="72AA79E5"/>
    <w:rsid w:val="72E90A0B"/>
    <w:rsid w:val="7315786E"/>
    <w:rsid w:val="73571C35"/>
    <w:rsid w:val="73D4663A"/>
    <w:rsid w:val="73F90F3E"/>
    <w:rsid w:val="74806F69"/>
    <w:rsid w:val="752C0E9F"/>
    <w:rsid w:val="754C6AAA"/>
    <w:rsid w:val="75581C94"/>
    <w:rsid w:val="757A596F"/>
    <w:rsid w:val="757B17A6"/>
    <w:rsid w:val="75E17EDC"/>
    <w:rsid w:val="76262953"/>
    <w:rsid w:val="76421781"/>
    <w:rsid w:val="76870A83"/>
    <w:rsid w:val="77277B70"/>
    <w:rsid w:val="77AD4519"/>
    <w:rsid w:val="77D02D8F"/>
    <w:rsid w:val="78061E7B"/>
    <w:rsid w:val="78197E01"/>
    <w:rsid w:val="78AA2807"/>
    <w:rsid w:val="798E2128"/>
    <w:rsid w:val="79982FA7"/>
    <w:rsid w:val="79B4562A"/>
    <w:rsid w:val="7A5213A8"/>
    <w:rsid w:val="7A6C06BC"/>
    <w:rsid w:val="7AAE5B4C"/>
    <w:rsid w:val="7B0A3A31"/>
    <w:rsid w:val="7B7D06A6"/>
    <w:rsid w:val="7B8551C5"/>
    <w:rsid w:val="7BB67714"/>
    <w:rsid w:val="7BB87930"/>
    <w:rsid w:val="7C2B1EB0"/>
    <w:rsid w:val="7C4F37CE"/>
    <w:rsid w:val="7C8E016A"/>
    <w:rsid w:val="7CC85951"/>
    <w:rsid w:val="7CCA3477"/>
    <w:rsid w:val="7CD97B5E"/>
    <w:rsid w:val="7D032E2D"/>
    <w:rsid w:val="7D0335AA"/>
    <w:rsid w:val="7D2B2FCE"/>
    <w:rsid w:val="7D452778"/>
    <w:rsid w:val="7D8E26F7"/>
    <w:rsid w:val="7D9A72EE"/>
    <w:rsid w:val="7DAA32A9"/>
    <w:rsid w:val="7DE467BB"/>
    <w:rsid w:val="7DE844FD"/>
    <w:rsid w:val="7E8B34AA"/>
    <w:rsid w:val="7F1B7FBA"/>
    <w:rsid w:val="7F21682C"/>
    <w:rsid w:val="7F391FD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2213</Words>
  <Characters>12616</Characters>
  <Lines>105</Lines>
  <Paragraphs>29</Paragraphs>
  <TotalTime>0</TotalTime>
  <ScaleCrop>false</ScaleCrop>
  <LinksUpToDate>false</LinksUpToDate>
  <CharactersWithSpaces>14800</CharactersWithSpaces>
  <Application>WPS Office_10.1.0.7520_F1E327BC-269C-435d-A152-05C5408002CA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2023-08-23T12:51:00Z</dcterms:created>
  <dc:creator>Administrator</dc:creator>
  <cp:lastModifiedBy>zjst</cp:lastModifiedBy>
  <dcterms:modified xsi:type="dcterms:W3CDTF">2023-09-15T03:02:48Z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DD51D3E2946740D08DAE4DD9C2F4B9DA_13</vt:lpwstr>
  </property>
</Properties>
</file>